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F9" w:rsidRDefault="001B6BF9" w:rsidP="001B6BF9">
      <w:pPr>
        <w:pStyle w:val="2"/>
        <w:rPr>
          <w:rFonts w:ascii="Arial" w:hAnsi="Arial" w:cs="Arial"/>
          <w:color w:val="003C80"/>
          <w:sz w:val="30"/>
          <w:szCs w:val="30"/>
        </w:rPr>
      </w:pPr>
      <w:bookmarkStart w:id="0" w:name="_GoBack"/>
      <w:bookmarkEnd w:id="0"/>
      <w:r>
        <w:rPr>
          <w:rFonts w:ascii="Arial" w:hAnsi="Arial" w:cs="Arial"/>
          <w:color w:val="003C80"/>
          <w:sz w:val="30"/>
          <w:szCs w:val="30"/>
        </w:rPr>
        <w:t xml:space="preserve">РЕШЕНИЕ Совета Евразийской экономической комиссии от 09 июля </w:t>
      </w:r>
      <w:smartTag w:uri="urn:schemas-microsoft-com:office:smarttags" w:element="metricconverter">
        <w:smartTagPr>
          <w:attr w:name="ProductID" w:val="2013 г"/>
        </w:smartTagPr>
        <w:r>
          <w:rPr>
            <w:rFonts w:ascii="Arial" w:hAnsi="Arial" w:cs="Arial"/>
            <w:color w:val="003C80"/>
            <w:sz w:val="30"/>
            <w:szCs w:val="30"/>
          </w:rPr>
          <w:t>2013 г</w:t>
        </w:r>
      </w:smartTag>
      <w:r>
        <w:rPr>
          <w:rFonts w:ascii="Arial" w:hAnsi="Arial" w:cs="Arial"/>
          <w:color w:val="003C80"/>
          <w:sz w:val="30"/>
          <w:szCs w:val="30"/>
        </w:rPr>
        <w:t>. №68</w:t>
      </w:r>
    </w:p>
    <w:p w:rsidR="001B6BF9" w:rsidRDefault="001B6BF9" w:rsidP="001B6BF9">
      <w:pPr>
        <w:pStyle w:val="a3"/>
        <w:rPr>
          <w:rFonts w:ascii="Arial" w:hAnsi="Arial" w:cs="Arial"/>
          <w:color w:val="000000"/>
          <w:sz w:val="27"/>
          <w:szCs w:val="27"/>
        </w:rPr>
      </w:pPr>
      <w:bookmarkStart w:id="1" w:name="0"/>
      <w:bookmarkEnd w:id="1"/>
      <w:r>
        <w:rPr>
          <w:rFonts w:ascii="Arial" w:hAnsi="Arial" w:cs="Arial"/>
          <w:color w:val="000000"/>
          <w:sz w:val="27"/>
          <w:szCs w:val="27"/>
        </w:rP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 Принять прилагаемый технический регламент Таможенного союза «О безопасности мяса и мясной продукции» (ТР ТС 034/2013).</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2. Установить, что технический регламент Таможенного союза «О безопасности мяса и мясной продукции» (ТР ТС 034/2013) вступает в силу с 1 мая </w:t>
      </w:r>
      <w:smartTag w:uri="urn:schemas-microsoft-com:office:smarttags" w:element="metricconverter">
        <w:smartTagPr>
          <w:attr w:name="ProductID" w:val="2014 г"/>
        </w:smartTagPr>
        <w:r>
          <w:rPr>
            <w:rFonts w:ascii="Arial" w:hAnsi="Arial" w:cs="Arial"/>
            <w:color w:val="000000"/>
            <w:sz w:val="27"/>
            <w:szCs w:val="27"/>
          </w:rPr>
          <w:t>2014 г</w:t>
        </w:r>
      </w:smartTag>
      <w:r>
        <w:rPr>
          <w:rFonts w:ascii="Arial" w:hAnsi="Arial" w:cs="Arial"/>
          <w:color w:val="000000"/>
          <w:sz w:val="27"/>
          <w:szCs w:val="27"/>
        </w:rPr>
        <w:t>., за исключением: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раздела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б) раздела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w:t>
      </w:r>
      <w:smartTag w:uri="urn:schemas-microsoft-com:office:smarttags" w:element="metricconverter">
        <w:smartTagPr>
          <w:attr w:name="ProductID" w:val="2015 г"/>
        </w:smartTagPr>
        <w:r>
          <w:rPr>
            <w:rFonts w:ascii="Arial" w:hAnsi="Arial" w:cs="Arial"/>
            <w:color w:val="000000"/>
            <w:sz w:val="27"/>
            <w:szCs w:val="27"/>
          </w:rPr>
          <w:t>2015 г</w:t>
        </w:r>
      </w:smartTag>
      <w:r>
        <w:rPr>
          <w:rFonts w:ascii="Arial" w:hAnsi="Arial" w:cs="Arial"/>
          <w:color w:val="000000"/>
          <w:sz w:val="27"/>
          <w:szCs w:val="27"/>
        </w:rPr>
        <w:t>.;</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раздела XI:</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пунктом 3 статьи 6 Соглашения;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в части использования придуманного названия мясной продукции - вступает в силу после разработки соответствующих межгосударственных </w:t>
      </w:r>
      <w:r>
        <w:rPr>
          <w:rFonts w:ascii="Arial" w:hAnsi="Arial" w:cs="Arial"/>
          <w:color w:val="000000"/>
          <w:sz w:val="27"/>
          <w:szCs w:val="27"/>
        </w:rPr>
        <w:lastRenderedPageBreak/>
        <w:t>(региональных) стандартов и внесения их в перечень стандартов, определенный пунктом 2 статьи 6 Соглашения.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 Настоящее Решение вступает в силу по истечении 30 календарных дней с даты его официального опубликования.</w:t>
      </w:r>
    </w:p>
    <w:p w:rsidR="001B6BF9" w:rsidRDefault="001B6BF9" w:rsidP="001B6BF9">
      <w:pPr>
        <w:pStyle w:val="toleft"/>
        <w:rPr>
          <w:rFonts w:ascii="Arial" w:hAnsi="Arial" w:cs="Arial"/>
          <w:color w:val="000000"/>
          <w:sz w:val="27"/>
          <w:szCs w:val="27"/>
        </w:rPr>
      </w:pPr>
      <w:r>
        <w:rPr>
          <w:rFonts w:ascii="Arial" w:hAnsi="Arial" w:cs="Arial"/>
          <w:color w:val="000000"/>
          <w:sz w:val="27"/>
          <w:szCs w:val="27"/>
        </w:rPr>
        <w:t>Члены Совета Евразийской экономической комиссии:</w:t>
      </w:r>
    </w:p>
    <w:p w:rsidR="001B6BF9" w:rsidRDefault="001B6BF9" w:rsidP="001B6BF9">
      <w:pPr>
        <w:pStyle w:val="toleft"/>
        <w:rPr>
          <w:rFonts w:ascii="Arial" w:hAnsi="Arial" w:cs="Arial"/>
          <w:color w:val="000000"/>
          <w:sz w:val="27"/>
          <w:szCs w:val="27"/>
        </w:rPr>
      </w:pPr>
      <w:r>
        <w:rPr>
          <w:rFonts w:ascii="Arial" w:hAnsi="Arial" w:cs="Arial"/>
          <w:color w:val="000000"/>
          <w:sz w:val="27"/>
          <w:szCs w:val="27"/>
        </w:rPr>
        <w:t>От Республики Беларусь</w:t>
      </w:r>
      <w:r>
        <w:rPr>
          <w:rFonts w:ascii="Arial" w:hAnsi="Arial" w:cs="Arial"/>
          <w:color w:val="000000"/>
          <w:sz w:val="27"/>
          <w:szCs w:val="27"/>
        </w:rPr>
        <w:br/>
        <w:t>С. Румас</w:t>
      </w:r>
    </w:p>
    <w:p w:rsidR="001B6BF9" w:rsidRDefault="001B6BF9" w:rsidP="001B6BF9">
      <w:pPr>
        <w:pStyle w:val="toleft"/>
        <w:rPr>
          <w:rFonts w:ascii="Arial" w:hAnsi="Arial" w:cs="Arial"/>
          <w:color w:val="000000"/>
          <w:sz w:val="27"/>
          <w:szCs w:val="27"/>
        </w:rPr>
      </w:pPr>
      <w:r>
        <w:rPr>
          <w:rFonts w:ascii="Arial" w:hAnsi="Arial" w:cs="Arial"/>
          <w:color w:val="000000"/>
          <w:sz w:val="27"/>
          <w:szCs w:val="27"/>
        </w:rPr>
        <w:t>От Республики Казахстан</w:t>
      </w:r>
      <w:r>
        <w:rPr>
          <w:rFonts w:ascii="Arial" w:hAnsi="Arial" w:cs="Arial"/>
          <w:color w:val="000000"/>
          <w:sz w:val="27"/>
          <w:szCs w:val="27"/>
        </w:rPr>
        <w:br/>
        <w:t>Б. Сагинтаев</w:t>
      </w:r>
    </w:p>
    <w:p w:rsidR="001B6BF9" w:rsidRDefault="001B6BF9" w:rsidP="001B6BF9">
      <w:pPr>
        <w:pStyle w:val="toleft"/>
        <w:rPr>
          <w:rFonts w:ascii="Arial" w:hAnsi="Arial" w:cs="Arial"/>
          <w:color w:val="000000"/>
          <w:sz w:val="27"/>
          <w:szCs w:val="27"/>
        </w:rPr>
      </w:pPr>
      <w:r>
        <w:rPr>
          <w:rFonts w:ascii="Arial" w:hAnsi="Arial" w:cs="Arial"/>
          <w:color w:val="000000"/>
          <w:sz w:val="27"/>
          <w:szCs w:val="27"/>
        </w:rPr>
        <w:t>От Российской Федерации</w:t>
      </w:r>
      <w:r>
        <w:rPr>
          <w:rFonts w:ascii="Arial" w:hAnsi="Arial" w:cs="Arial"/>
          <w:color w:val="000000"/>
          <w:sz w:val="27"/>
          <w:szCs w:val="27"/>
        </w:rPr>
        <w:br/>
        <w:t>И. Шувалов</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Технический регламент</w:t>
      </w:r>
      <w:r>
        <w:rPr>
          <w:rFonts w:ascii="Arial" w:hAnsi="Arial" w:cs="Arial"/>
          <w:color w:val="003C80"/>
          <w:sz w:val="40"/>
          <w:szCs w:val="40"/>
        </w:rPr>
        <w:br/>
        <w:t>Таможенного союза «О безопасности мяса и мясной продукции»</w:t>
      </w:r>
      <w:r>
        <w:rPr>
          <w:rFonts w:ascii="Arial" w:hAnsi="Arial" w:cs="Arial"/>
          <w:color w:val="003C80"/>
          <w:sz w:val="40"/>
          <w:szCs w:val="40"/>
        </w:rPr>
        <w:br/>
        <w:t>(ТР ТС 034/2013)</w:t>
      </w:r>
      <w:r>
        <w:rPr>
          <w:rFonts w:ascii="Arial" w:hAnsi="Arial" w:cs="Arial"/>
          <w:color w:val="003C80"/>
          <w:sz w:val="40"/>
          <w:szCs w:val="40"/>
        </w:rPr>
        <w:br/>
        <w:t xml:space="preserve">(принят Решением Совета Евразийской экономической комиссии от 9 октября </w:t>
      </w:r>
      <w:smartTag w:uri="urn:schemas-microsoft-com:office:smarttags" w:element="metricconverter">
        <w:smartTagPr>
          <w:attr w:name="ProductID" w:val="2013 г"/>
        </w:smartTagPr>
        <w:r>
          <w:rPr>
            <w:rFonts w:ascii="Arial" w:hAnsi="Arial" w:cs="Arial"/>
            <w:color w:val="003C80"/>
            <w:sz w:val="40"/>
            <w:szCs w:val="40"/>
          </w:rPr>
          <w:t>2013 г</w:t>
        </w:r>
      </w:smartTag>
      <w:r>
        <w:rPr>
          <w:rFonts w:ascii="Arial" w:hAnsi="Arial" w:cs="Arial"/>
          <w:color w:val="003C80"/>
          <w:sz w:val="40"/>
          <w:szCs w:val="40"/>
        </w:rPr>
        <w:t>. № 68)</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w:t>
      </w:r>
      <w:r>
        <w:rPr>
          <w:rFonts w:ascii="Arial" w:hAnsi="Arial" w:cs="Arial"/>
          <w:color w:val="000000"/>
          <w:sz w:val="27"/>
          <w:szCs w:val="27"/>
        </w:rPr>
        <w:lastRenderedPageBreak/>
        <w:t>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I. Область применения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 Объектами технического регулирования настоящего технического регламента являются: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продукты убоя и мясная продукция: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субпродукты;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жир-сырец и продукты его переработки, в том числе животные топленые жиры;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кровь и продукты ее переработки;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кость и продукты ее переработки;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 механической обвалки (дообвалки);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сырье кишечное;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сырье коллагенсодержащее и продукты его переработки (в том числе желатин);</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мясные и мясосодержащие продукты из мяса;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мясные и мясосодержащие колбасные изделия;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мясные и мясосодержащие полуфабрикаты и кулинарные изделия;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мясные и мясосодержащие консервы;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бульоны мясные и мясосодержащие;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сухие мясные и мясосодержащие продукты;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продукты из шпика;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продукты убоя для детского питания;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мясная продукция для детского питания;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процессы производства, хранения, перевозки, реализации, утилизации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регламента Таможенного союза «Пищевая продукция в части ее маркировки» (ТР ТС 022/2011), утвержденного Решением Комиссии Таможенного союза от 9 декабря </w:t>
      </w:r>
      <w:smartTag w:uri="urn:schemas-microsoft-com:office:smarttags" w:element="metricconverter">
        <w:smartTagPr>
          <w:attr w:name="ProductID" w:val="2011 г"/>
        </w:smartTagPr>
        <w:r>
          <w:rPr>
            <w:rFonts w:ascii="Arial" w:hAnsi="Arial" w:cs="Arial"/>
            <w:color w:val="000000"/>
            <w:sz w:val="27"/>
            <w:szCs w:val="27"/>
          </w:rPr>
          <w:t>2011 г</w:t>
        </w:r>
      </w:smartTag>
      <w:r>
        <w:rPr>
          <w:rFonts w:ascii="Arial" w:hAnsi="Arial" w:cs="Arial"/>
          <w:color w:val="000000"/>
          <w:sz w:val="27"/>
          <w:szCs w:val="27"/>
        </w:rPr>
        <w:t xml:space="preserve">. №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w:t>
      </w:r>
      <w:smartTag w:uri="urn:schemas-microsoft-com:office:smarttags" w:element="metricconverter">
        <w:smartTagPr>
          <w:attr w:name="ProductID" w:val="2011 г"/>
        </w:smartTagPr>
        <w:r>
          <w:rPr>
            <w:rFonts w:ascii="Arial" w:hAnsi="Arial" w:cs="Arial"/>
            <w:color w:val="000000"/>
            <w:sz w:val="27"/>
            <w:szCs w:val="27"/>
          </w:rPr>
          <w:t>2011 г</w:t>
        </w:r>
      </w:smartTag>
      <w:r>
        <w:rPr>
          <w:rFonts w:ascii="Arial" w:hAnsi="Arial" w:cs="Arial"/>
          <w:color w:val="000000"/>
          <w:sz w:val="27"/>
          <w:szCs w:val="27"/>
        </w:rPr>
        <w:t>. № 769 (далее - технический регламент Таможенного союза «О безопасности упаковки» (ТР ТС 005/2011)), и не противоречащие им.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 Действие настоящего технического регламента не распространяется на следующую продукцию, а также связанные с ней требования к процессам: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е) пищевая продукция, в которой в соответствии с рецептурой содержание мясных ингредиентов составляет менее 5 процентов;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II. Основные понятия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(ТР ТС 021/2011), утвержденным Решением Комиссии Таможенного союза от 9 декабря </w:t>
      </w:r>
      <w:smartTag w:uri="urn:schemas-microsoft-com:office:smarttags" w:element="metricconverter">
        <w:smartTagPr>
          <w:attr w:name="ProductID" w:val="2011 г"/>
        </w:smartTagPr>
        <w:r>
          <w:rPr>
            <w:rFonts w:ascii="Arial" w:hAnsi="Arial" w:cs="Arial"/>
            <w:color w:val="000000"/>
            <w:sz w:val="27"/>
            <w:szCs w:val="27"/>
          </w:rPr>
          <w:t>2011 г</w:t>
        </w:r>
      </w:smartTag>
      <w:r>
        <w:rPr>
          <w:rFonts w:ascii="Arial" w:hAnsi="Arial" w:cs="Arial"/>
          <w:color w:val="000000"/>
          <w:sz w:val="27"/>
          <w:szCs w:val="27"/>
        </w:rPr>
        <w:t>. №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 следующие понятия и их определения: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«бескостный полуфабрикат» кусковой полуфабрикат, изготовленный из бескостного мяса;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«вареное колбасное изделие для детского питания» - вареное колбасное изделие, предназначенное для питания детей от 3 лет;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«ветчинные консервы» - изготовленные из немясных и выдержанных в посоле мясных ингредиентов консервы из кусочков жилованного мяса массой от </w:t>
      </w:r>
      <w:smartTag w:uri="urn:schemas-microsoft-com:office:smarttags" w:element="metricconverter">
        <w:smartTagPr>
          <w:attr w:name="ProductID" w:val="50 г"/>
        </w:smartTagPr>
        <w:r>
          <w:rPr>
            <w:rFonts w:ascii="Arial" w:hAnsi="Arial" w:cs="Arial"/>
            <w:color w:val="000000"/>
            <w:sz w:val="27"/>
            <w:szCs w:val="27"/>
          </w:rPr>
          <w:t>50 г</w:t>
        </w:r>
      </w:smartTag>
      <w:r>
        <w:rPr>
          <w:rFonts w:ascii="Arial" w:hAnsi="Arial" w:cs="Arial"/>
          <w:color w:val="000000"/>
          <w:sz w:val="27"/>
          <w:szCs w:val="27"/>
        </w:rPr>
        <w:t xml:space="preserve"> в виде монолитной структуры с желе, сохраняющей форму при извлечении из банки и поддающейся нарезке;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w:t>
      </w:r>
      <w:smartTag w:uri="urn:schemas-microsoft-com:office:smarttags" w:element="metricconverter">
        <w:smartTagPr>
          <w:attr w:name="ProductID" w:val="0,3 мм"/>
        </w:smartTagPr>
        <w:r>
          <w:rPr>
            <w:rFonts w:ascii="Arial" w:hAnsi="Arial" w:cs="Arial"/>
            <w:color w:val="000000"/>
            <w:sz w:val="27"/>
            <w:szCs w:val="27"/>
          </w:rPr>
          <w:t>0,3 мм</w:t>
        </w:r>
      </w:smartTag>
      <w:r>
        <w:rPr>
          <w:rFonts w:ascii="Arial" w:hAnsi="Arial" w:cs="Arial"/>
          <w:color w:val="000000"/>
          <w:sz w:val="27"/>
          <w:szCs w:val="27"/>
        </w:rPr>
        <w:t xml:space="preserve"> и не более 20 процентов частиц размером до </w:t>
      </w:r>
      <w:smartTag w:uri="urn:schemas-microsoft-com:office:smarttags" w:element="metricconverter">
        <w:smartTagPr>
          <w:attr w:name="ProductID" w:val="0,4 мм"/>
        </w:smartTagPr>
        <w:r>
          <w:rPr>
            <w:rFonts w:ascii="Arial" w:hAnsi="Arial" w:cs="Arial"/>
            <w:color w:val="000000"/>
            <w:sz w:val="27"/>
            <w:szCs w:val="27"/>
          </w:rPr>
          <w:t>0,4 мм</w:t>
        </w:r>
      </w:smartTag>
      <w:r>
        <w:rPr>
          <w:rFonts w:ascii="Arial" w:hAnsi="Arial" w:cs="Arial"/>
          <w:color w:val="000000"/>
          <w:sz w:val="27"/>
          <w:szCs w:val="27"/>
        </w:rPr>
        <w:t>;</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«жареное колбасное изделие» - колбасное изделие, подвергнутое в процессе изготовления жарке;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«жареные продукты из мяса» - продукты из мяса, подвергнутые в процессе изготовления жарке;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«желатин пищевой» - продукт переработки коллагенсодержащего сырья в виде белкового вещества, обладающий желирующей способностью;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«жилованное мясо» - бескостное мясо с заданным соотношением мышечной, соединительной и жировой ткани;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«жир-сырец» - продукт убоя в виде жировой ткани, отделенной от туши и внутренних органов;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«замороженная мясная продукция» - мясная продукция, подвергнутая холодильной обработке до температуры не выше минус 8°С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«замороженное мясо» - парное или охлажденное мясо, подвергнутое холодильной обработке до температуры не выше минус 8°С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«замороженный блок из мяса» - замороженное мясо одного вида и наименования, сформованное в виде блока определенной формы и размера;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«кость» - продукт убоя в виде сырой кости, полученный при обвалке мяса на кости и субпродуктов;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«кровь» - продукт убоя в виде крови, собранной в процессе убоя при соблюдении условий принадлежности ее определенным тушам;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w:t>
      </w:r>
      <w:smartTag w:uri="urn:schemas-microsoft-com:office:smarttags" w:element="metricconverter">
        <w:smartTagPr>
          <w:attr w:name="ProductID" w:val="3 мм"/>
        </w:smartTagPr>
        <w:r>
          <w:rPr>
            <w:rFonts w:ascii="Arial" w:hAnsi="Arial" w:cs="Arial"/>
            <w:color w:val="000000"/>
            <w:sz w:val="27"/>
            <w:szCs w:val="27"/>
          </w:rPr>
          <w:t>3 мм</w:t>
        </w:r>
      </w:smartTag>
      <w:r>
        <w:rPr>
          <w:rFonts w:ascii="Arial" w:hAnsi="Arial" w:cs="Arial"/>
          <w:color w:val="000000"/>
          <w:sz w:val="27"/>
          <w:szCs w:val="27"/>
        </w:rPr>
        <w:t xml:space="preserve"> и не более 20 процентов частиц размером до </w:t>
      </w:r>
      <w:smartTag w:uri="urn:schemas-microsoft-com:office:smarttags" w:element="metricconverter">
        <w:smartTagPr>
          <w:attr w:name="ProductID" w:val="5 мм"/>
        </w:smartTagPr>
        <w:r>
          <w:rPr>
            <w:rFonts w:ascii="Arial" w:hAnsi="Arial" w:cs="Arial"/>
            <w:color w:val="000000"/>
            <w:sz w:val="27"/>
            <w:szCs w:val="27"/>
          </w:rPr>
          <w:t>5 мм</w:t>
        </w:r>
      </w:smartTag>
      <w:r>
        <w:rPr>
          <w:rFonts w:ascii="Arial" w:hAnsi="Arial" w:cs="Arial"/>
          <w:color w:val="000000"/>
          <w:sz w:val="27"/>
          <w:szCs w:val="27"/>
        </w:rPr>
        <w:t>;</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«крупнокусковой бескостный (мясокостный) полуфабрикат» - бескостный (мясокостный) полуфабрикат, изготовленный в виде куска мяса массой более </w:t>
      </w:r>
      <w:smartTag w:uri="urn:schemas-microsoft-com:office:smarttags" w:element="metricconverter">
        <w:smartTagPr>
          <w:attr w:name="ProductID" w:val="500 г"/>
        </w:smartTagPr>
        <w:r>
          <w:rPr>
            <w:rFonts w:ascii="Arial" w:hAnsi="Arial" w:cs="Arial"/>
            <w:color w:val="000000"/>
            <w:sz w:val="27"/>
            <w:szCs w:val="27"/>
          </w:rPr>
          <w:t>500 г</w:t>
        </w:r>
      </w:smartTag>
      <w:r>
        <w:rPr>
          <w:rFonts w:ascii="Arial" w:hAnsi="Arial" w:cs="Arial"/>
          <w:color w:val="000000"/>
          <w:sz w:val="27"/>
          <w:szCs w:val="27"/>
        </w:rPr>
        <w:t>;</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«кусковой полуфабрикат» - мясной полуфабрикат, изготовленный в виде куска или кусков мяса массой более </w:t>
      </w:r>
      <w:smartTag w:uri="urn:schemas-microsoft-com:office:smarttags" w:element="metricconverter">
        <w:smartTagPr>
          <w:attr w:name="ProductID" w:val="10 г"/>
        </w:smartTagPr>
        <w:r>
          <w:rPr>
            <w:rFonts w:ascii="Arial" w:hAnsi="Arial" w:cs="Arial"/>
            <w:color w:val="000000"/>
            <w:sz w:val="27"/>
            <w:szCs w:val="27"/>
          </w:rPr>
          <w:t>10 г</w:t>
        </w:r>
      </w:smartTag>
      <w:r>
        <w:rPr>
          <w:rFonts w:ascii="Arial" w:hAnsi="Arial" w:cs="Arial"/>
          <w:color w:val="000000"/>
          <w:sz w:val="27"/>
          <w:szCs w:val="27"/>
        </w:rPr>
        <w:t>;</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«кусковые консервы» - консервы, изготовленные из мясных и немясных ингредиентов, измельченных на куски массой свыше </w:t>
      </w:r>
      <w:smartTag w:uri="urn:schemas-microsoft-com:office:smarttags" w:element="metricconverter">
        <w:smartTagPr>
          <w:attr w:name="ProductID" w:val="30 г"/>
        </w:smartTagPr>
        <w:r>
          <w:rPr>
            <w:rFonts w:ascii="Arial" w:hAnsi="Arial" w:cs="Arial"/>
            <w:color w:val="000000"/>
            <w:sz w:val="27"/>
            <w:szCs w:val="27"/>
          </w:rPr>
          <w:t>30 г</w:t>
        </w:r>
      </w:smartTag>
      <w:r>
        <w:rPr>
          <w:rFonts w:ascii="Arial" w:hAnsi="Arial" w:cs="Arial"/>
          <w:color w:val="000000"/>
          <w:sz w:val="27"/>
          <w:szCs w:val="27"/>
        </w:rPr>
        <w:t>, тушеных в собственном соку, соусе, бульоне или желе;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«мелкокусковой бескостный (мясокостный) полуфабрикат» - бескостный (мясокостный) полуфабрикат, изготовленный в виде кусков мяса массой от 10 до </w:t>
      </w:r>
      <w:smartTag w:uri="urn:schemas-microsoft-com:office:smarttags" w:element="metricconverter">
        <w:smartTagPr>
          <w:attr w:name="ProductID" w:val="500 г"/>
        </w:smartTagPr>
        <w:r>
          <w:rPr>
            <w:rFonts w:ascii="Arial" w:hAnsi="Arial" w:cs="Arial"/>
            <w:color w:val="000000"/>
            <w:sz w:val="27"/>
            <w:szCs w:val="27"/>
          </w:rPr>
          <w:t>500 г</w:t>
        </w:r>
      </w:smartTag>
      <w:r>
        <w:rPr>
          <w:rFonts w:ascii="Arial" w:hAnsi="Arial" w:cs="Arial"/>
          <w:color w:val="000000"/>
          <w:sz w:val="27"/>
          <w:szCs w:val="27"/>
        </w:rPr>
        <w:t xml:space="preserve">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«мясокостный полуфабрикат» - кусковой полуфабрикат, изготовленный из мяса на кости с установленным соотношением бескостного мяса и кости;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«мясорастительные консервы для детского питания»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«обваленное мясо» - бескостное мясо с естественным соотношением мышечной, соединительной и жировой ткани;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«охлажденное мясо» - парное мясо, подвергнутое холодильной обработке до температуры от минус 1,5°С до плюс 4°С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«охлажденные субпродукты» - субпродукты, подвергнутые холодильной обработке после убоя и их выделения до температуры от минус 1,5°С до плюс 4°С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«парное мясо» - мясо, полученное непосредственно после убоя, имеющее температуру не ниже плюс 35°С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«пастеризованные консервы» консервы, подвергнутые в процессе изготовления нагреванию при температуре менее 100°С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w:t>
      </w:r>
      <w:smartTag w:uri="urn:schemas-microsoft-com:office:smarttags" w:element="metricconverter">
        <w:smartTagPr>
          <w:attr w:name="ProductID" w:val="22 мм"/>
        </w:smartTagPr>
        <w:r>
          <w:rPr>
            <w:rFonts w:ascii="Arial" w:hAnsi="Arial" w:cs="Arial"/>
            <w:color w:val="000000"/>
            <w:sz w:val="27"/>
            <w:szCs w:val="27"/>
          </w:rPr>
          <w:t>22 мм</w:t>
        </w:r>
      </w:smartTag>
      <w:r>
        <w:rPr>
          <w:rFonts w:ascii="Arial" w:hAnsi="Arial" w:cs="Arial"/>
          <w:color w:val="000000"/>
          <w:sz w:val="27"/>
          <w:szCs w:val="27"/>
        </w:rPr>
        <w:t xml:space="preserve"> и подвергнут термической обработке до готовности к употреблению, и подвергшиеся пастеризации в герметичной упаковке;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«паштет» - колбасное изделие из термически обработанных ингредиентов, имеющее мажущуюся консистенцию;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«полукопченые колбасные изделия для детского питания» - полукопченые колбасные изделия, предназначенные для питания детей от 6 лет;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«полуфабрикаты для детского питания» мясные и мясосодержащие полуфабрикаты, предназначенные для питания детей от полутора лет;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переработки жира-сырца» - мясная продукция, полученная в процессе переработки жиросодержащих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переработки коллагенсодержащего сырья» - мясная продукция, включающая сухие животные белки, в том числе гидролизаты и желатин;</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и кишечное сырье;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«продукты убоя для детского питания» - продукты убоя, предназначенные для производства мясной продукции для детского питания;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«пюреобразные консервы для детского питания» - консервы для детского питания, предназначенные для питания детей от 8 месяцев, содержащие </w:t>
      </w:r>
      <w:r>
        <w:rPr>
          <w:rFonts w:ascii="Arial" w:hAnsi="Arial" w:cs="Arial"/>
          <w:color w:val="000000"/>
          <w:sz w:val="27"/>
          <w:szCs w:val="27"/>
        </w:rPr>
        <w:lastRenderedPageBreak/>
        <w:t xml:space="preserve">не менее 80 процентов частиц размером до </w:t>
      </w:r>
      <w:smartTag w:uri="urn:schemas-microsoft-com:office:smarttags" w:element="metricconverter">
        <w:smartTagPr>
          <w:attr w:name="ProductID" w:val="1,5 мм"/>
        </w:smartTagPr>
        <w:r>
          <w:rPr>
            <w:rFonts w:ascii="Arial" w:hAnsi="Arial" w:cs="Arial"/>
            <w:color w:val="000000"/>
            <w:sz w:val="27"/>
            <w:szCs w:val="27"/>
          </w:rPr>
          <w:t>1,5 мм</w:t>
        </w:r>
      </w:smartTag>
      <w:r>
        <w:rPr>
          <w:rFonts w:ascii="Arial" w:hAnsi="Arial" w:cs="Arial"/>
          <w:color w:val="000000"/>
          <w:sz w:val="27"/>
          <w:szCs w:val="27"/>
        </w:rPr>
        <w:t xml:space="preserve"> и не более 20 процентов частиц размером до </w:t>
      </w:r>
      <w:smartTag w:uri="urn:schemas-microsoft-com:office:smarttags" w:element="metricconverter">
        <w:smartTagPr>
          <w:attr w:name="ProductID" w:val="3 мм"/>
        </w:smartTagPr>
        <w:r>
          <w:rPr>
            <w:rFonts w:ascii="Arial" w:hAnsi="Arial" w:cs="Arial"/>
            <w:color w:val="000000"/>
            <w:sz w:val="27"/>
            <w:szCs w:val="27"/>
          </w:rPr>
          <w:t>3 мм</w:t>
        </w:r>
      </w:smartTag>
      <w:r>
        <w:rPr>
          <w:rFonts w:ascii="Arial" w:hAnsi="Arial" w:cs="Arial"/>
          <w:color w:val="000000"/>
          <w:sz w:val="27"/>
          <w:szCs w:val="27"/>
        </w:rPr>
        <w:t>;</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«размороженное мясо» - замороженное мясо, отепленное до температуры не ниже минус 1,5°С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«размороженные субпродукты» - замороженные субпродукты, отепленные до температуры не ниже минус 1,5°С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«рубленые консервы» - консервы из кусков мяса размером от 16 до </w:t>
      </w:r>
      <w:smartTag w:uri="urn:schemas-microsoft-com:office:smarttags" w:element="metricconverter">
        <w:smartTagPr>
          <w:attr w:name="ProductID" w:val="25 мм"/>
        </w:smartTagPr>
        <w:r>
          <w:rPr>
            <w:rFonts w:ascii="Arial" w:hAnsi="Arial" w:cs="Arial"/>
            <w:color w:val="000000"/>
            <w:sz w:val="27"/>
            <w:szCs w:val="27"/>
          </w:rPr>
          <w:t>25 мм</w:t>
        </w:r>
      </w:smartTag>
      <w:r>
        <w:rPr>
          <w:rFonts w:ascii="Arial" w:hAnsi="Arial" w:cs="Arial"/>
          <w:color w:val="000000"/>
          <w:sz w:val="27"/>
          <w:szCs w:val="27"/>
        </w:rPr>
        <w:t>, в виде монолитной массы из мясных и немясных ингредиентов, равномерно перемешанных с желе и жиром;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«стерилизованные консервы» консервы, подвергнутые в процессе изготовления нагреванию при температуре свыше 100°С и соответствующие установленным настоящим техническим регламентом </w:t>
      </w:r>
      <w:r>
        <w:rPr>
          <w:rFonts w:ascii="Arial" w:hAnsi="Arial" w:cs="Arial"/>
          <w:color w:val="000000"/>
          <w:sz w:val="27"/>
          <w:szCs w:val="27"/>
        </w:rPr>
        <w:lastRenderedPageBreak/>
        <w:t>требованиям промышленной стерильности для стерилизованных консервов;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«сырье кишечное» - продукт убоя в виде кишок и других частей пищеварительного тракта, мочевого пузыря;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«сырье коллагенсодержащее» - продукт убоя, в состав которого входит белок коллаген;</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«топленый животный жир» - мясная продукция, изготовленная из жира-сырца и других жиросодержащих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«фарш» - рубленый полуфабрикат с размером частиц не более </w:t>
      </w:r>
      <w:smartTag w:uri="urn:schemas-microsoft-com:office:smarttags" w:element="metricconverter">
        <w:smartTagPr>
          <w:attr w:name="ProductID" w:val="8 мм"/>
        </w:smartTagPr>
        <w:r>
          <w:rPr>
            <w:rFonts w:ascii="Arial" w:hAnsi="Arial" w:cs="Arial"/>
            <w:color w:val="000000"/>
            <w:sz w:val="27"/>
            <w:szCs w:val="27"/>
          </w:rPr>
          <w:t>8 мм</w:t>
        </w:r>
      </w:smartTag>
      <w:r>
        <w:rPr>
          <w:rFonts w:ascii="Arial" w:hAnsi="Arial" w:cs="Arial"/>
          <w:color w:val="000000"/>
          <w:sz w:val="27"/>
          <w:szCs w:val="27"/>
        </w:rPr>
        <w:t>, предназначенный для изготовления формованных полуфабрикатов или для реализации в розничной торговле;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«формованный полуфабрикат» - кусковой или рубленый полуфабрикат, имеющий определенную геометрическую форму;</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III. Правила идентификации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пунктом 5 настоящего технического регламента наименованиями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IV. Правила обращения продуктов убоя и мясной продукции на рынке государств - членов Таможенного союза и Единого экономического пространства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Перемещаемая между государствами - 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V. Требования безопасности к продуктам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приложениям № 1 - 3.</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16. Мясная продукция, которая в процессе изготовления подвергается копчению, не должна содержать более 0,001 мг/кг бенз(а)пирена.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Не допускается присутствие бенз(а)пирена в продукции для детского питания.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17. Физико-химические показатели мясной продукции для детского питания должны соответствовать требованиям согласно приложению № 4.</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w:t>
      </w:r>
      <w:r>
        <w:rPr>
          <w:rFonts w:ascii="Arial" w:hAnsi="Arial" w:cs="Arial"/>
          <w:color w:val="000000"/>
          <w:sz w:val="27"/>
          <w:szCs w:val="27"/>
        </w:rPr>
        <w:lastRenderedPageBreak/>
        <w:t>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приложению № 5.</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VI. Требования к процессам производства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регламента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23. На всех стадиях процесса производства продуктов убоя и мясной продукции должна обеспечиваться их прослеживаемость.</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25. Упаковочные материалы для упаковки готовой продукции подаются через коридоры или экспедицию, минуя производственные помещения. </w:t>
      </w:r>
      <w:r>
        <w:rPr>
          <w:rFonts w:ascii="Arial" w:hAnsi="Arial" w:cs="Arial"/>
          <w:color w:val="000000"/>
          <w:sz w:val="27"/>
          <w:szCs w:val="27"/>
        </w:rPr>
        <w:lastRenderedPageBreak/>
        <w:t>Не допускается хранение упаковочных материалов в производственных помещениях.</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VII. Требования к продуктам убоя и процессам их производства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27. Процесс подготовки продуктивных животных к убою должен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30. Не допускается: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вывозить (выводить) принятых на убой продуктивных животных с территории зоны предубойного содержания и убоя продуктивных животных;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г) направлять трупы продуктивных животных и ветеринарные конфискаты на полигоны твердых бытовых отходов.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33. Процесс убоя продуктивных животных (далее - убой) должен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36. При убое должно обеспечиваться разделение следующих групп рабочих операций: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Обескровливание продуктивных животных проводится способом, обеспечивающим наиболее полное их обескровливание;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группа 2 - нутровка, разделение туш на полутуши, зачистка туш, клеймение и взвешивание;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Кровь направляют в переработку (обработку) не позднее чем через 2 часа после убоя продуктивного животного.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 этом не допускается загрязнение поверхности туш содержимым желудка и кишечника.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процессе нутровки туш нож заменяют не реже 1 раза в 30 минут на другой, подвергнутый санитарной обработке.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42. Руки, кольчужные перчатки и фартуки моют по мере загрязнения, но не реже 1 раза в 30 минут.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44. В процессе распиловки туш и извлечения спинного мозга не нарушают его целостность.</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45. Полотно пилы, используемой в процессе распиловки туш, подвергают санитарной обработке не реже чем через 1 час работы.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46. В процессе зачистки туш (полутуш) всех видов продуктивных животных удаляют кровоподтеки, кровоизлияния и загрязненные участки.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49. Разделка туш (полутуш, четвертин, отрубов), их обвалка и жиловка осуществляются при температуре воздуха не выше плюс 12°С.</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8°С составляет не более 24 часов.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56. Обезвреживание продуктов убоя, допущенных ветеринарной службой к использованию с ограничением, проводится в обособленных </w:t>
      </w:r>
      <w:r>
        <w:rPr>
          <w:rFonts w:ascii="Arial" w:hAnsi="Arial" w:cs="Arial"/>
          <w:color w:val="000000"/>
          <w:sz w:val="27"/>
          <w:szCs w:val="27"/>
        </w:rPr>
        <w:lastRenderedPageBreak/>
        <w:t>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58. Убой диких (промысловых) продуктивных животных осуществляется в соответствии с законодательством государства-члена.</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VIII. Требования к мясной продукции и процессам ее производства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59. Продукты убоя, используемые при производстве мясной продукции, должны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60. Неидентифицированные продукты убоя, находящиеся на производственном объекте, подлежат утилизации.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62. Производство мясной продукции из субпродуктов и крови осуществляется в отдельном помещении.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изделии с температурой воздуха не выше плюс 12°С.</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65. Не используемые во время технологического процесса ножи хранятся в стерилизаторе или в специально отведенном месте.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66. Продукты убоя, направляемые на измельчение и (или) посол, должны иметь температуру не выше плюс 4°С в любой точке измерения, за исключением парного мяса.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67. Измельчение мяса и субпродуктов, приготовление фарша и наполнение оболочек (форм) осуществляются при температуре воздуха не выше плюс 12°С.</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69. Для выработки топленого животного жира используют жир-сырец, обработанный не позднее чем через 2 часа после его сбора в процессе нутровки.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71. Подготовка немясных ингредиентов, включая взвешивание и фасовку, проводится в отдельных помещениях.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73. При производстве мясных и мясосодержащих колбасных изделий и продуктов из мяса необходимо соблюдать следующие требования: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а) выдержка мяса при посоле проводится в помещениях с температурой воздуха не выше плюс 4°С, за исключением применения в процессе посола технологического оборудования со встроенной системой охлаждения;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74. При производстве мясных и мясосодержащих полуфабрикатов необходимо соблюдать следующие требования: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не допускается производство мясных и мясосодержаших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не допускается выпускать в реализацию полуфабрикаты с температурой выше плюс 6°С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75. При производстве консервов необходимо соблюдать следующие требования: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время от момента герметизации потребительской тары до начала тепловой обработки консервов не должно превышать 30 минут;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г) температура бланшированного сырья перед расфасовкой в потребительскую тару должна быть не ниже плюс 40°С;</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приложением № 2 к настоящему техническому регламенту;</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80. При производстве мясной продукции для детского питания для детей всех возрастных групп не допускается использование </w:t>
      </w:r>
      <w:r>
        <w:rPr>
          <w:rFonts w:ascii="Arial" w:hAnsi="Arial" w:cs="Arial"/>
          <w:color w:val="000000"/>
          <w:sz w:val="27"/>
          <w:szCs w:val="27"/>
        </w:rPr>
        <w:lastRenderedPageBreak/>
        <w:t>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°С.</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IX. Требования к процессам хранения, перевозки, реализации и утилизации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w:t>
      </w:r>
      <w:r>
        <w:rPr>
          <w:rFonts w:ascii="Arial" w:hAnsi="Arial" w:cs="Arial"/>
          <w:color w:val="000000"/>
          <w:sz w:val="27"/>
          <w:szCs w:val="27"/>
        </w:rPr>
        <w:lastRenderedPageBreak/>
        <w:t>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регламента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90. Процессы утилизации продуктов убоя и мясной продукции должны соответствовать требованиям технического регламента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93. В холодильных камерах продукция размещается в штабелях на стеллажах или поддонах, высота которых должна быть не менее 8 - </w:t>
      </w:r>
      <w:smartTag w:uri="urn:schemas-microsoft-com:office:smarttags" w:element="metricconverter">
        <w:smartTagPr>
          <w:attr w:name="ProductID" w:val="10 см"/>
        </w:smartTagPr>
        <w:r>
          <w:rPr>
            <w:rFonts w:ascii="Arial" w:hAnsi="Arial" w:cs="Arial"/>
            <w:color w:val="000000"/>
            <w:sz w:val="27"/>
            <w:szCs w:val="27"/>
          </w:rPr>
          <w:t>10 см</w:t>
        </w:r>
      </w:smartTag>
      <w:r>
        <w:rPr>
          <w:rFonts w:ascii="Arial" w:hAnsi="Arial" w:cs="Arial"/>
          <w:color w:val="000000"/>
          <w:sz w:val="27"/>
          <w:szCs w:val="27"/>
        </w:rPr>
        <w:t xml:space="preserve"> от пола. От стен и приборов охлаждения продукция располагается на расстоянии не менее </w:t>
      </w:r>
      <w:smartTag w:uri="urn:schemas-microsoft-com:office:smarttags" w:element="metricconverter">
        <w:smartTagPr>
          <w:attr w:name="ProductID" w:val="30 см"/>
        </w:smartTagPr>
        <w:r>
          <w:rPr>
            <w:rFonts w:ascii="Arial" w:hAnsi="Arial" w:cs="Arial"/>
            <w:color w:val="000000"/>
            <w:sz w:val="27"/>
            <w:szCs w:val="27"/>
          </w:rPr>
          <w:t>30 см</w:t>
        </w:r>
      </w:smartTag>
      <w:r>
        <w:rPr>
          <w:rFonts w:ascii="Arial" w:hAnsi="Arial" w:cs="Arial"/>
          <w:color w:val="000000"/>
          <w:sz w:val="27"/>
          <w:szCs w:val="27"/>
        </w:rPr>
        <w:t>. Между штабелями должны быть проходы, обеспечивающие беспрепятственный доступ к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5°С, колебания температуры воздуха в процессе хранения, перевозки и реализации не должны превышать 2°С.</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Перевозка продуктивных животных на производственный объект осуществляется специализированным или специально оборудованным транспортом.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101. После окончания процесса перевозки транспортные средства и контейнеры подвергаются санитарной обработке (дезинфекции).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102. В процессе хранения, перевозки и реализации не допускается размораживание замороженных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X. Требования к упаковке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(ТР ТС 005/2011).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105. Материалы, контактирующие с продуктами убоя и мясной продукцией, должны обеспечивать их безопасность и неизменность </w:t>
      </w:r>
      <w:r>
        <w:rPr>
          <w:rFonts w:ascii="Arial" w:hAnsi="Arial" w:cs="Arial"/>
          <w:color w:val="000000"/>
          <w:sz w:val="27"/>
          <w:szCs w:val="27"/>
        </w:rPr>
        <w:lastRenderedPageBreak/>
        <w:t>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XI. Требования к маркировке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106. Маркировка продуктов убоя и мясной продукции должна соответствовать требованиям технического регламента Таможенного союза «Пищевая продукция в части ее маркировки» (ТР ТС 022/2011), а также требованиям, установленным пунктами 107 - 126 настоящего технического регламента.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107. Во избежание действий, вводящих в заблуждение потребителей (приобретателей):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регламента Таможенного союза «Пищевая продукция в части ее маркировки» (ТР ТС 022/2011);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w:t>
      </w:r>
      <w:r>
        <w:rPr>
          <w:rFonts w:ascii="Arial" w:hAnsi="Arial" w:cs="Arial"/>
          <w:color w:val="000000"/>
          <w:sz w:val="27"/>
          <w:szCs w:val="27"/>
        </w:rPr>
        <w:lastRenderedPageBreak/>
        <w:t>мясной продукции продуктов убоя иного термического состояния, кроме охлажденного.</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117. Маркировка мяса в тушах, полутушах, четвертинах и отрубах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непосредственно на тушу, полутушу и четвертину допускается дополнительно наносить оттиск товароведческого клейма;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в товаросопроводительной документации на неупакованные продукты убоя указывается следующая информация: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наименование и место нахождения изготовителя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количество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дата изготовления, срок годности и условия хранения продуктов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118. Маркировка субпродуктов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в маркировке указывается (при наличии) информация категории субпродуктов (например, «печень говяжья охлажденная 1 категории»).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119. Маркировка замороженных блоков из мяса и субпродуктов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в маркировке указывается (при наличии) информация о категории субпродуктов (например, «замороженный блок из говяжьей печени 1 категории»).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120. Маркировка полуфабрикатов и кулинарных изделий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°С до плюс 6°С в любой точке измерения, «замороженные» - для полуфабрикатов и кулинарных изделий с температурой не выше минус 8°С в любой точке измерения);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в) в маркировке указывается (при наличии) информация о категории полуфабрикатов;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121. Маркировка колбасных изделий, продуктов из мяса и продуктов из шпика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 копченые», «сырокопченые», «сыровяленые», «запеченные», «копчено-запеченные», «варено-запеченные», «жареные», «соленые»);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 маркировке замороженной продукции указывается информация о термическом состоянии («замороженный»);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в маркировке указывается (при наличии) информация о категории или сорте колбасных изделий, продуктов из мяса и продуктов из шпика;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122. Маркировка консервов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 маркировке указывается информация о виде консервов («кусковые», «рубленые», «фаршевые», «паштетные», «ветчинные»);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в маркировке указывается (при наличии) информация о сорте консервов;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123. Маркировка сухих продуктов и бульонов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124. Маркировка топленых животных жиров должна соответствовать требованиям, указанным в пунктах 106 - 116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в маркировке указывается информация о виде продуктивного животного (например, «жир свиной топленый», «жир говяжий топленый»);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в маркировке замороженной продукции указывается информация о термическом состоянии («замороженный»).</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125. Маркировка желатина должна соответствовать требованиям, указанным в пунктах 106 - 116 настоящего технического регламента, а также в маркировке желатина указывается информация о марке желатина (при наличии).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126. Маркировка продуктов убоя и мясной продукции для детского питания должна соответствовать требованиям, указанным в пунктах 106 - 125 настоящего технического регламента, а также следующим требованиям:</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в маркировке указывается (при наличии) информация о классе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XII. Обеспечение соответствия продуктов убоя и мясной продукции требованиям безопасности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XIII. Оценка (подтверждение) соответствия продуктов убоя 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регламентом Таможенного союза «О безопасности пищевой продукции» (ТР ТС 021/2011) в части ветеринарно-санитарной экспертизы.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135. Схема декларирования Зд включает в себя: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формирование и анализ технической документации;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осуществление производственного контроля;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проведение испытаний образцов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принятие и регистрацию декларации о соответствии;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нанесение единого знака обращения.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Заявитель обеспечивает проведение производственного контроля.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Срок действия декларации о соответствии мясной продукции, выпускаемой серийно, составляет не более 3 лет.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136. Схема декларирования 4д включает в себя: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формирование и анализ технической документации;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проведение испытаний образцов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принятие и регистрацию декларации о соответствии;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нанесение единого знака обращения.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Заявитель формирует техническую документацию и проводит ее анализ.</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Срок действия декларации о соответствии мясной продукции соответствует сроку годности этой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137. Схема декларирования 6д включает в себя: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осуществление производственного контроля;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проведение испытаний образцов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принятие и регистрацию декларации о соответствии;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нанесение единого знака обращения;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контроль за стабильностью функционирования системы менеджмента качества и безопасности.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Срок действия декларации о соответствии мясной продукции, выпускаемой серийно, составляет не более 5 лет.</w:t>
      </w:r>
    </w:p>
    <w:p w:rsidR="001B6BF9" w:rsidRDefault="001B6BF9" w:rsidP="001B6BF9">
      <w:pPr>
        <w:pStyle w:val="a3"/>
        <w:rPr>
          <w:rFonts w:ascii="Arial" w:hAnsi="Arial" w:cs="Arial"/>
          <w:color w:val="000000"/>
          <w:sz w:val="27"/>
          <w:szCs w:val="27"/>
        </w:rPr>
      </w:pPr>
      <w:r>
        <w:rPr>
          <w:rFonts w:ascii="Arial" w:hAnsi="Arial" w:cs="Arial"/>
          <w:color w:val="000000"/>
          <w:sz w:val="27"/>
          <w:szCs w:val="27"/>
        </w:rPr>
        <w:lastRenderedPageBreak/>
        <w:t>138. Доказательственные материалы при декларировании соответствия должны включать в себя: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копии документов, подтверждающих государственную регистрацию в качестве юридического лица или индивидуального предпринимателя;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технические условия или документ, в соответствии с которым изготовлен продукт (при наличии);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перечень документов, в соответствии с которыми изготовлена продукция;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г) сертификат (его копию) на систему менеджмента качества и безопасности (для схемы 6д);</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д) протоколы испытаний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е) протоколы испытаний продуктов убоя и (или) немясных ингредиентов (при наличии);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ж) контракт (договор на поставку) или товаросопроводительную документацию (для схемы 4д) - при наличии;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w:t>
      </w:r>
      <w:smartTag w:uri="urn:schemas-microsoft-com:office:smarttags" w:element="metricconverter">
        <w:smartTagPr>
          <w:attr w:name="ProductID" w:val="2012 г"/>
        </w:smartTagPr>
        <w:r>
          <w:rPr>
            <w:rFonts w:ascii="Arial" w:hAnsi="Arial" w:cs="Arial"/>
            <w:color w:val="000000"/>
            <w:sz w:val="27"/>
            <w:szCs w:val="27"/>
          </w:rPr>
          <w:t>2012 г</w:t>
        </w:r>
      </w:smartTag>
      <w:r>
        <w:rPr>
          <w:rFonts w:ascii="Arial" w:hAnsi="Arial" w:cs="Arial"/>
          <w:color w:val="000000"/>
          <w:sz w:val="27"/>
          <w:szCs w:val="27"/>
        </w:rPr>
        <w:t>. № 293.</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документы, предусмотренные пунктом 138 настоящего технического регламента (техническая документация, доказательственные материалы при декларировании соответствия);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б) протокол (протоколы) испытаний, проведенных в аккредитованной испытательной лаборатории, включенной в Единый реестр органов по </w:t>
      </w:r>
      <w:r>
        <w:rPr>
          <w:rFonts w:ascii="Arial" w:hAnsi="Arial" w:cs="Arial"/>
          <w:color w:val="000000"/>
          <w:sz w:val="27"/>
          <w:szCs w:val="27"/>
        </w:rPr>
        <w:lastRenderedPageBreak/>
        <w:t>сертификации и испытательных лабораторий (центров)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зарегистрированную декларацию о соответствии.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142. Комплект документов на мясную продукцию должен храниться у заявителя: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а) на продукцию, выпускаемую серийно, - в течение не менее 5 лет со дня прекращения производства этой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б) на партию продукции - в течение не менее 5 лет со дня реализации партии мясной продукции.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143. Указанные в пункте 141 настоящего технического регламента документы должны представляться в рамках государственного контроля (надзора).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регламентом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регламентом Таможенного союза «О безопасности пищевой продукции» (ТР ТС 021/2011).</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lastRenderedPageBreak/>
        <w:t>XIV. Маркировка единым знаком обращения продукции на рынке государств - членов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XV. Государственный контроль (надзор) за соблюдением требований настоящего технического регламента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XVI. Защитительная оговорка</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xml:space="preserve">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w:t>
      </w:r>
      <w:r>
        <w:rPr>
          <w:rFonts w:ascii="Arial" w:hAnsi="Arial" w:cs="Arial"/>
          <w:color w:val="000000"/>
          <w:sz w:val="27"/>
          <w:szCs w:val="27"/>
        </w:rPr>
        <w:lastRenderedPageBreak/>
        <w:t>регламента и технических регламентов Таможенного союза, действие которых на них распространяется, а также для их изъятия из обращения.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Приложение № 1</w:t>
      </w:r>
      <w:r>
        <w:rPr>
          <w:rFonts w:ascii="Arial" w:hAnsi="Arial" w:cs="Arial"/>
          <w:color w:val="000000"/>
          <w:sz w:val="27"/>
          <w:szCs w:val="27"/>
        </w:rPr>
        <w:br/>
        <w:t>к техническому регламенту</w:t>
      </w:r>
      <w:r>
        <w:rPr>
          <w:rFonts w:ascii="Arial" w:hAnsi="Arial" w:cs="Arial"/>
          <w:color w:val="000000"/>
          <w:sz w:val="27"/>
          <w:szCs w:val="27"/>
        </w:rPr>
        <w:br/>
        <w:t>Таможенного союза</w:t>
      </w:r>
      <w:r>
        <w:rPr>
          <w:rFonts w:ascii="Arial" w:hAnsi="Arial" w:cs="Arial"/>
          <w:color w:val="000000"/>
          <w:sz w:val="27"/>
          <w:szCs w:val="27"/>
        </w:rPr>
        <w:br/>
        <w:t>«О безопасности мяса и</w:t>
      </w:r>
      <w:r>
        <w:rPr>
          <w:rFonts w:ascii="Arial" w:hAnsi="Arial" w:cs="Arial"/>
          <w:color w:val="000000"/>
          <w:sz w:val="27"/>
          <w:szCs w:val="27"/>
        </w:rPr>
        <w:br/>
        <w:t>мясной продукции»</w:t>
      </w:r>
      <w:r>
        <w:rPr>
          <w:rFonts w:ascii="Arial" w:hAnsi="Arial" w:cs="Arial"/>
          <w:color w:val="000000"/>
          <w:sz w:val="27"/>
          <w:szCs w:val="27"/>
        </w:rPr>
        <w:br/>
        <w:t>(ТР ТС 034/2013)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Микробиологические нормативы</w:t>
      </w:r>
      <w:r>
        <w:rPr>
          <w:rFonts w:ascii="Arial" w:hAnsi="Arial" w:cs="Arial"/>
          <w:color w:val="003C80"/>
          <w:sz w:val="40"/>
          <w:szCs w:val="40"/>
        </w:rPr>
        <w:br/>
        <w:t>безопасности продуктов убоя и мясной продукции</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7647"/>
        <w:gridCol w:w="6962"/>
        <w:gridCol w:w="3736"/>
        <w:gridCol w:w="3255"/>
      </w:tblGrid>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Наименование продукции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Показатели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Допустимые уровни,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I, Мясо парное, охлажденное и замороженное. Полуфабрикаты охлажденные и замороженные (все виды продуктивных животных)</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 Мясо парное и охлажденное: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 парное в тушах, полутушах, четвертинах, отрубах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 парное в тушах, полутушах, четвертинах и отрубах для детского питания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 охлажденное в тушах, полутушах, четвертинах, отрубах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рода Proteus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продукции со сроком годности более 7 суток</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охлажденное в тушах, полутушах, четвертинах и отрубах для детского питания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рода Proteus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д) охлажденное в отрубах, упакованное под вакуумом или в модифицированную газовую атмосферу</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дрожжи,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 Мясо замороженное: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 в тушах, полутушах, четвертинах, отрубах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 в тушах и отрубах для детского питания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в) блоки из мяса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1 г"/>
              </w:smartTagPr>
              <w:r>
                <w:t>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блоки для детского питания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1 г"/>
              </w:smartTagPr>
              <w:r>
                <w:t>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 мясо механической обвалки (дообвалки)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5х106 (пробоподготовка без фламбирования поверхности)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01 г"/>
              </w:smartTagPr>
              <w:r>
                <w:t>0,0001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 (пробоподготовка без фламбирования поверхности)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 Полуфабрикаты мясные для питания дошкольников и школьников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рубленых полуфабрикатов</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кусковых полуфабрикатов</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1 г"/>
              </w:smartTagPr>
              <w:r>
                <w:t>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плесень,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250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полуфабрикатов в панировке</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 Полуфабрикаты мясные (мясосодержащие) бескостные (охлажденные, замороженные), в том числе в маринаде: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 крупнокусковые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1 г"/>
              </w:smartTagPr>
              <w:r>
                <w:t>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 мелкокусковые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1 г"/>
              </w:smartTagPr>
              <w:r>
                <w:t>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 Полуфабрикаты мясные (мясосодержащие) рубленые (охлажденные, замороженные):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 формованные, в том числе панированные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01 г"/>
              </w:smartTagPr>
              <w:r>
                <w:t>0,0001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плесень,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полуфабрикатов панированных со сроком годности более 1 месяца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 в тестовой оболочке, фаршированные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01 г"/>
              </w:smartTagPr>
              <w:r>
                <w:t>0,0001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плесень,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полуфабрикатов со сроком годности более 1 месяца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 фарш</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01 г"/>
              </w:smartTagPr>
              <w:r>
                <w:t>0,0001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6. Полуфабрикаты мясокостные (крупнокусковые, порционные,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мелкокусковые)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01 г"/>
              </w:smartTagPr>
              <w:r>
                <w:t>0,0001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II. Субпродукты охлажденные и замороженные. Кровь и продукты ее переработки (все виды продуктивных животных)</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7. Кровь пищевая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8. Кровь пищевая сухая для детского питания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9. Продукты переработки крови: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 альбумин пищевой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количество мезофильных аэробных и факультативно анаэробных </w:t>
            </w:r>
            <w:r>
              <w:lastRenderedPageBreak/>
              <w:t>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рода Proteus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 сухой концентрат плазмы (сыворотки) крови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III. Колбасные изделия мясные (мясосодержащие). Продукты из мяса мясные (мясосодержащие).</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Кулинарные изделия мясные (мясосодержащие) замороженные (все виды продуктивных животных)</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10. Колбасные изделия и продукты из мяса мясные (мясосодержащие)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сырокопченые, сыровяленые, срок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годности которых превышает 5 суток, в том числе нарезанные,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упакованные под вакуумом, в условиях модифицированной атмосферы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Е. coli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11. Колбасные изделия мясные (мясосодержащие) полукопченые и варено-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копченые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12. Колбасные изделия мясные (мясосодержащие)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полукопченые, варено-копченые, срок годности которых превышает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 суток, в том числе нарезанные и упакованные под вакуумом в условиях модифицированной атмосферы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13. Пастеризованные мясные (мясосодержащие) колбаски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В. cereus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14. Колбасные изделия для питания дошкольников и школьников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Е. coli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5 суток</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дрожжи,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5 суток</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плесень,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5 суток</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 Колбасные изделия мясные (мясосодержащие) вареные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сервировочной нарезки</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17. Продукты из мяса мясные (мясосодержащие) вареные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18. Продукты из мяса мясные (мясосодержащие) варено-копченые: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 окорока, рулеты, корейка, грудинка, шейка, балык свиной и в оболочке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 щековина (баки), рулька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количество мезофильных аэробных и факультативно анаэробных </w:t>
            </w:r>
            <w:r>
              <w:lastRenderedPageBreak/>
              <w:t>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19. Продукты из мяса мясные (мясосодержащие) копчено-запеченные, запеченные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количество мезофильных аэробных и факультативно анаэробных микроорганизмов, КОЕ*/г, не более 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 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сервировочной нарезки</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21. Кулинарные изделия для питания дошкольников и школьников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Е. coli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72 ч.</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дрожжи,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72 ч.</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плесень,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72 ч.</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22. Кулинарные изделия мясные (мясосодержащие) замороженные: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 мясные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бактерии рода Enterococcus,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 мясосодержащие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1 г"/>
              </w:smartTagPr>
              <w:r>
                <w:t>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бактерии рода Enterococcus,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IV. Колбасные изделия из термически обработанных ингредиентов (все виды продуктивных животных)</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23. Кровяные изделия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01 г"/>
              </w:smartTagPr>
              <w:r>
                <w:t>0,01 г</w:t>
              </w:r>
            </w:smartTag>
            <w:r>
              <w:t xml:space="preserve"> (для продуктов, срок годности которых превышает 2 суток, - в </w:t>
            </w:r>
            <w:smartTag w:uri="urn:schemas-microsoft-com:office:smarttags" w:element="metricconverter">
              <w:smartTagPr>
                <w:attr w:name="ProductID" w:val="0,1 г"/>
              </w:smartTagPr>
              <w:r>
                <w:t>0,1 г</w:t>
              </w:r>
            </w:smartTag>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срок годности которых превышает 2 суток</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24. Зельцы, сальтисоны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срок годности которых превышает 2 суток</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25. Ливерные колбасы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01 г"/>
              </w:smartTagPr>
              <w:r>
                <w:t>0,01 г</w:t>
              </w:r>
            </w:smartTag>
            <w:r>
              <w:t xml:space="preserve"> (для продуктов, срок годности которых превышает 2 суток, - в </w:t>
            </w:r>
            <w:smartTag w:uri="urn:schemas-microsoft-com:office:smarttags" w:element="metricconverter">
              <w:smartTagPr>
                <w:attr w:name="ProductID" w:val="0,1 г"/>
              </w:smartTagPr>
              <w:r>
                <w:t>0,1 г</w:t>
              </w:r>
            </w:smartTag>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срок годности которых превышает 2 суток</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26. Паштеты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0,1 г"/>
              </w:smartTagPr>
              <w:r>
                <w:t>0,1 г</w:t>
              </w:r>
            </w:smartTag>
            <w:r>
              <w:t xml:space="preserve"> (для продуктов, срок годности которых превышает 2 суток, - в </w:t>
            </w:r>
            <w:smartTag w:uri="urn:schemas-microsoft-com:office:smarttags" w:element="metricconverter">
              <w:smartTagPr>
                <w:attr w:name="ProductID" w:val="1 г"/>
              </w:smartTagPr>
              <w:r>
                <w:t>1 г</w:t>
              </w:r>
            </w:smartTag>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27. Студни, холодцы, заливные и т. д.</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0,1 г"/>
              </w:smartTagPr>
              <w:r>
                <w:t>0,1 г</w:t>
              </w:r>
            </w:smartTag>
            <w:r>
              <w:t xml:space="preserve"> (для продуктов, срок годности которых превышает 2 суток, - в </w:t>
            </w:r>
            <w:smartTag w:uri="urn:schemas-microsoft-com:office:smarttags" w:element="metricconverter">
              <w:smartTagPr>
                <w:attr w:name="ProductID" w:val="1 г"/>
              </w:smartTagPr>
              <w:r>
                <w:t>1 г</w:t>
              </w:r>
            </w:smartTag>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28. Паштеты для питания дошкольников и школьников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Е. coli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72 ч.</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сульфитредуцирующие клостридии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дрожжи,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72 ч.</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плесень,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продуктов со сроком годности более 72 ч.</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V. Консервы мясные, мясорастительные, растительно-мясные (все виды продуктивных животных)</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29. Консервы пастеризованные</w:t>
            </w:r>
          </w:p>
        </w:tc>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должны соответствовать микробиологическим нормативам безопасности (промышленной стерильности) для пастеризованных консервов в соответствии с приложением № 2 к техническому регламенту Таможенного союза “О безопасности мяса и мясной продукции”(ТР ТС 034/2013)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30. Консервы стерилизованные</w:t>
            </w:r>
          </w:p>
        </w:tc>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 2 к техническому регламенту Таможенного союза “О безопасности мяса и мясной продукции”(ТР ТС 034/2013)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31. Консервы для детского питания</w:t>
            </w:r>
          </w:p>
        </w:tc>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 2 к техническому регламенту Таможенного союза “О безопасности мяса и мясной продукции”(ТР ТС 034/2013)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VI. Паштетные консервы мясные, мясорастительные, растительно-мясные (все виды продуктивных животных)</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32. Консервы пастеризованные</w:t>
            </w:r>
          </w:p>
        </w:tc>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должны соответствовать микробиологическим нормативам безопасности (промышленной стерильности) для пастеризованных консервов в соответствии с приложением № 2 к техническому регламенту Таможенного союза “О безопасности мяса и мясной продукции”(ТР ТС 034/2013)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33. Консервы стерилизованные</w:t>
            </w:r>
          </w:p>
        </w:tc>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должны соответствовать микробиологическим нормативам безопасности (промышленной стерильности) для стерилизованных консервов в соответствии с приложением № 2 к техническому регламенту Таможенного союза “О безопасности мяса и мясной продукции”(ТР ТС 034/2013)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VII. Сухие мясные (мясосодержащие) продукты</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34. Сухие мясные (мясосодержащие) продукты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плесень,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VIII. Шпик свиной охлажденный, замороженный и продукты из него</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35. Шпик свиной, охлажденный, замороженный, несоленый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0,001 г"/>
              </w:smartTagPr>
              <w:r>
                <w:t>0,001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36. Продукты из шпика свиного и грудинки свиной соленые, копченые, копчено-запеченые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S. aureus в </w:t>
            </w:r>
            <w:smartTag w:uri="urn:schemas-microsoft-com:office:smarttags" w:element="metricconverter">
              <w:smartTagPr>
                <w:attr w:name="ProductID" w:val="0,1 г"/>
              </w:smartTagPr>
              <w:r>
                <w:t>0,1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IX. Желатин</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37. Желатин</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 анаэробных микроорганизмов, КОЕ*/г,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gridSpan w:val="4"/>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X. Желатин, предназначенный для производства мясной продукции для детского питания</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38. Желатин, предназначенный для производства мясной продукции для детского питания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количество мезофильных аэробных и факультативно анаэробных микроорганизмов, КОЕ*/г, не более бактерии группы кишечной палочки (колиформы) в </w:t>
            </w:r>
            <w:smartTag w:uri="urn:schemas-microsoft-com:office:smarttags" w:element="metricconverter">
              <w:smartTagPr>
                <w:attr w:name="ProductID" w:val="1 г"/>
              </w:smartTagPr>
              <w:r>
                <w:t>1 г</w:t>
              </w:r>
            </w:smartTag>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_____________________________</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Колониеобразующие единицы.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Приложение № 2</w:t>
      </w:r>
      <w:r>
        <w:rPr>
          <w:rFonts w:ascii="Arial" w:hAnsi="Arial" w:cs="Arial"/>
          <w:color w:val="000000"/>
          <w:sz w:val="27"/>
          <w:szCs w:val="27"/>
        </w:rPr>
        <w:br/>
        <w:t>к техническому регламенту</w:t>
      </w:r>
      <w:r>
        <w:rPr>
          <w:rFonts w:ascii="Arial" w:hAnsi="Arial" w:cs="Arial"/>
          <w:color w:val="000000"/>
          <w:sz w:val="27"/>
          <w:szCs w:val="27"/>
        </w:rPr>
        <w:br/>
        <w:t>Таможенного союза</w:t>
      </w:r>
      <w:r>
        <w:rPr>
          <w:rFonts w:ascii="Arial" w:hAnsi="Arial" w:cs="Arial"/>
          <w:color w:val="000000"/>
          <w:sz w:val="27"/>
          <w:szCs w:val="27"/>
        </w:rPr>
        <w:br/>
        <w:t>«О безопасности мяса и</w:t>
      </w:r>
      <w:r>
        <w:rPr>
          <w:rFonts w:ascii="Arial" w:hAnsi="Arial" w:cs="Arial"/>
          <w:color w:val="000000"/>
          <w:sz w:val="27"/>
          <w:szCs w:val="27"/>
        </w:rPr>
        <w:br/>
        <w:t>мясной продукции»</w:t>
      </w:r>
      <w:r>
        <w:rPr>
          <w:rFonts w:ascii="Arial" w:hAnsi="Arial" w:cs="Arial"/>
          <w:color w:val="000000"/>
          <w:sz w:val="27"/>
          <w:szCs w:val="27"/>
        </w:rPr>
        <w:br/>
        <w:t>(ТР ТС 034/2013)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Микробиологические нормативы</w:t>
      </w:r>
      <w:r>
        <w:rPr>
          <w:rFonts w:ascii="Arial" w:hAnsi="Arial" w:cs="Arial"/>
          <w:color w:val="003C80"/>
          <w:sz w:val="40"/>
          <w:szCs w:val="40"/>
        </w:rPr>
        <w:br/>
        <w:t>безопасности (промышленной стерильности) консервов</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1</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Показатели промышленной стерильности для стерилизованных консервов</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380"/>
        <w:gridCol w:w="7591"/>
        <w:gridCol w:w="13629"/>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Группа микроорганизмов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Показатель промышленной стерильности</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Спорообразующие мезофильные аэробные и факультативно-анаэробные микроорганизмы группы В. subtilis</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отвечают требованиям промышленной стерильности (в случае определения количества этих микроорганизмов оно должно быть не более 11 КОЕ* в </w:t>
            </w:r>
            <w:smartTag w:uri="urn:schemas-microsoft-com:office:smarttags" w:element="metricconverter">
              <w:smartTagPr>
                <w:attr w:name="ProductID" w:val="1 г"/>
              </w:smartTagPr>
              <w:r>
                <w:t>1 г</w:t>
              </w:r>
            </w:smartTag>
            <w:r>
              <w:t xml:space="preserve"> * продукта)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Спорообразующие мезофильные аэробные и факультативно-анаэробные микроорганизмы группы В. cereus и (или) В. polymyxa</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отвечают требованиям промышленной стерильности</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Мезофильные клостридии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отвечают требованиям промышленной стерильности, если выявленные мезофильные клостридии не относятся к С. botulinum или С. perfringens (в случае определения мезофильных клостридии их количество должно быть не более 1 КОЕ в </w:t>
            </w:r>
            <w:smartTag w:uri="urn:schemas-microsoft-com:office:smarttags" w:element="metricconverter">
              <w:smartTagPr>
                <w:attr w:name="ProductID" w:val="1 г"/>
              </w:smartTagPr>
              <w:r>
                <w:t>1 г</w:t>
              </w:r>
            </w:smartTag>
            <w:r>
              <w:t xml:space="preserve"> * продукта)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Неспорообразующие микроорганизмы, в том числе молочнокислые и (или) плесневые грибы, и (или) дрожжи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отвечают требованиям промышленной стерильности</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Спорообразующие термофильные анаэробные, аэробные и факультативно-анаэробные микроорганизмы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отвечают требованиям промышленной стерильности, но температура хранения не должна быть выше 20°С</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2</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Показатели промышленной стерильности для стерилизованных консервов для детского питания</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380"/>
        <w:gridCol w:w="9494"/>
        <w:gridCol w:w="11726"/>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Группа микроорганизмов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Показатель промышленной стерильности</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Спорообразующие мезофильные аэробные и факультативно-анаэробные микроорганизмы группы В. subtilis</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отвечают требованиям промышленной стерильности (в случае определения количества этих микроорганизмов оно должно быть не более 11 КОЕ в </w:t>
            </w:r>
            <w:smartTag w:uri="urn:schemas-microsoft-com:office:smarttags" w:element="metricconverter">
              <w:smartTagPr>
                <w:attr w:name="ProductID" w:val="1 г"/>
              </w:smartTagPr>
              <w:r>
                <w:t>1 г</w:t>
              </w:r>
            </w:smartTag>
            <w:r>
              <w:t xml:space="preserve"> * продукта)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Спорообразующие мезофильные аэробные и факультативно-анаэробные микроорганизмы группы В. cereus и (или) В. polymyxa</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отвечают требованиям промышленной стерильности</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Мезофильные клостридии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не отвечают требованиям промышленной стерильности при обнаружении в </w:t>
            </w:r>
            <w:smartTag w:uri="urn:schemas-microsoft-com:office:smarttags" w:element="metricconverter">
              <w:smartTagPr>
                <w:attr w:name="ProductID" w:val="10 г"/>
              </w:smartTagPr>
              <w:r>
                <w:t>10 г</w:t>
              </w:r>
            </w:smartTag>
            <w:r>
              <w:t xml:space="preserve"> * продукта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Неспорообразующие микроорганизмы, в том числе молочнокислые и (или) плесневые грибы, и (или) дрожжи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отвечают требованиям промышленной стерильности</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Спорообразующие термофильные анаэробные, аэробные и факультативно-анаэробные микроорганизмы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отвечают требованиям промышленной стерильности</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Показатели промышленной стерильности для пастеризованных консервов</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644"/>
        <w:gridCol w:w="15011"/>
        <w:gridCol w:w="5945"/>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Группа микроорганизмов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Количество мезофильных аэробных и факультативно-анаэробных микроорганизмов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более * КОЕ*/г</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Бактерии группы кишечных палочек (колиформы)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не допускаются в </w:t>
            </w:r>
            <w:smartTag w:uri="urn:schemas-microsoft-com:office:smarttags" w:element="metricconverter">
              <w:smartTagPr>
                <w:attr w:name="ProductID" w:val="1 г"/>
              </w:smartTagPr>
              <w:r>
                <w:t>1 г</w:t>
              </w:r>
            </w:smartTag>
            <w:r>
              <w:t xml:space="preserve"> продукта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 cereus</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не допускаются в </w:t>
            </w:r>
            <w:smartTag w:uri="urn:schemas-microsoft-com:office:smarttags" w:element="metricconverter">
              <w:smartTagPr>
                <w:attr w:name="ProductID" w:val="1 г"/>
              </w:smartTagPr>
              <w:r>
                <w:t>1 г</w:t>
              </w:r>
            </w:smartTag>
            <w:r>
              <w:t xml:space="preserve"> продукта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Сульфитредуцирующие клостридии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не допускаются в </w:t>
            </w:r>
            <w:smartTag w:uri="urn:schemas-microsoft-com:office:smarttags" w:element="metricconverter">
              <w:smartTagPr>
                <w:attr w:name="ProductID" w:val="0,1 г"/>
              </w:smartTagPr>
              <w:r>
                <w:t>0,1 г</w:t>
              </w:r>
            </w:smartTag>
            <w:r>
              <w:t xml:space="preserve"> продукта</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S. aureus и другие коагулазоположительные стафилококки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не допускаются в </w:t>
            </w:r>
            <w:smartTag w:uri="urn:schemas-microsoft-com:office:smarttags" w:element="metricconverter">
              <w:smartTagPr>
                <w:attr w:name="ProductID" w:val="1 г"/>
              </w:smartTagPr>
              <w:r>
                <w:t>1 г</w:t>
              </w:r>
            </w:smartTag>
            <w:r>
              <w:t xml:space="preserve"> продукта</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_____________________________</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Колониеобразующие единицы.</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Приложение № 3</w:t>
      </w:r>
      <w:r>
        <w:rPr>
          <w:rFonts w:ascii="Arial" w:hAnsi="Arial" w:cs="Arial"/>
          <w:color w:val="000000"/>
          <w:sz w:val="27"/>
          <w:szCs w:val="27"/>
        </w:rPr>
        <w:br/>
        <w:t>к техническому регламенту</w:t>
      </w:r>
      <w:r>
        <w:rPr>
          <w:rFonts w:ascii="Arial" w:hAnsi="Arial" w:cs="Arial"/>
          <w:color w:val="000000"/>
          <w:sz w:val="27"/>
          <w:szCs w:val="27"/>
        </w:rPr>
        <w:br/>
        <w:t>Таможенного союза</w:t>
      </w:r>
      <w:r>
        <w:rPr>
          <w:rFonts w:ascii="Arial" w:hAnsi="Arial" w:cs="Arial"/>
          <w:color w:val="000000"/>
          <w:sz w:val="27"/>
          <w:szCs w:val="27"/>
        </w:rPr>
        <w:br/>
        <w:t>«О безопасности мяса и</w:t>
      </w:r>
      <w:r>
        <w:rPr>
          <w:rFonts w:ascii="Arial" w:hAnsi="Arial" w:cs="Arial"/>
          <w:color w:val="000000"/>
          <w:sz w:val="27"/>
          <w:szCs w:val="27"/>
        </w:rPr>
        <w:br/>
        <w:t>мясной продукции»</w:t>
      </w:r>
      <w:r>
        <w:rPr>
          <w:rFonts w:ascii="Arial" w:hAnsi="Arial" w:cs="Arial"/>
          <w:color w:val="000000"/>
          <w:sz w:val="27"/>
          <w:szCs w:val="27"/>
        </w:rPr>
        <w:br/>
        <w:t>(ТР ТС 034/2013)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Гигиенические требования</w:t>
      </w:r>
      <w:r>
        <w:rPr>
          <w:rFonts w:ascii="Arial" w:hAnsi="Arial" w:cs="Arial"/>
          <w:color w:val="003C80"/>
          <w:sz w:val="40"/>
          <w:szCs w:val="40"/>
        </w:rPr>
        <w:br/>
        <w:t>безопасности продуктов убоя, предназначенных для производства мясной продукции для детского питания</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5707"/>
        <w:gridCol w:w="4612"/>
        <w:gridCol w:w="5815"/>
        <w:gridCol w:w="5466"/>
      </w:tblGrid>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Группа продуктов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Показатель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 мг/кг,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 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токсичные элементы: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до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старше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мышьяк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кадмий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ртуть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до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старше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хром</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консервов в хромированной таре</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антибиотики: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левомицетин (хлорамфеникол)</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допускается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 0,0003 мг/кг</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тетрациклиновая группа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допускается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 0,01 мг/кг</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бацитрацин</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допускается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 0,02 мг/кг</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пестициды: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ГХЦГ (*-, *-, *-изомеры)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до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старше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ДДТ и его метаболиты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до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детей старше 3 лет</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диоксины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 Субпродукты (печень, сердце, язык)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токсичные элементы: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мышьяк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кадмий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ртуть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хром</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консервов в хромированной таре</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антибиотики: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левомицетин</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допускается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 0,0003 мг/кг</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тетрациклиновая группа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допускается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 0,01 мг/кг</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бацитрацин</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допускается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 0,02 мг/кг</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пестициды: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ГХЦГ (*, *, *-изомеры)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ДДТ и его метаболиты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диоксины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Приложение № 4</w:t>
      </w:r>
      <w:r>
        <w:rPr>
          <w:rFonts w:ascii="Arial" w:hAnsi="Arial" w:cs="Arial"/>
          <w:color w:val="000000"/>
          <w:sz w:val="27"/>
          <w:szCs w:val="27"/>
        </w:rPr>
        <w:br/>
        <w:t>к техническому регламенту</w:t>
      </w:r>
      <w:r>
        <w:rPr>
          <w:rFonts w:ascii="Arial" w:hAnsi="Arial" w:cs="Arial"/>
          <w:color w:val="000000"/>
          <w:sz w:val="27"/>
          <w:szCs w:val="27"/>
        </w:rPr>
        <w:br/>
        <w:t>Таможенного союза</w:t>
      </w:r>
      <w:r>
        <w:rPr>
          <w:rFonts w:ascii="Arial" w:hAnsi="Arial" w:cs="Arial"/>
          <w:color w:val="000000"/>
          <w:sz w:val="27"/>
          <w:szCs w:val="27"/>
        </w:rPr>
        <w:br/>
        <w:t>«О безопасности мяса и</w:t>
      </w:r>
      <w:r>
        <w:rPr>
          <w:rFonts w:ascii="Arial" w:hAnsi="Arial" w:cs="Arial"/>
          <w:color w:val="000000"/>
          <w:sz w:val="27"/>
          <w:szCs w:val="27"/>
        </w:rPr>
        <w:br/>
        <w:t>мясной продукции»</w:t>
      </w:r>
      <w:r>
        <w:rPr>
          <w:rFonts w:ascii="Arial" w:hAnsi="Arial" w:cs="Arial"/>
          <w:color w:val="000000"/>
          <w:sz w:val="27"/>
          <w:szCs w:val="27"/>
        </w:rPr>
        <w:br/>
        <w:t>(ТР ТС 034/2013)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Требования</w:t>
      </w:r>
      <w:r>
        <w:rPr>
          <w:rFonts w:ascii="Arial" w:hAnsi="Arial" w:cs="Arial"/>
          <w:color w:val="003C80"/>
          <w:sz w:val="40"/>
          <w:szCs w:val="40"/>
        </w:rPr>
        <w:br/>
        <w:t>к физико-химическим показателям мясной продукции для детского питания</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1</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Мясные консервы для питания детей раннего возраста</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1128"/>
        <w:gridCol w:w="9687"/>
        <w:gridCol w:w="3810"/>
        <w:gridCol w:w="4076"/>
        <w:gridCol w:w="2899"/>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 xml:space="preserve">Критерии и показатели пищевой ценности в </w:t>
            </w:r>
            <w:smartTag w:uri="urn:schemas-microsoft-com:office:smarttags" w:element="metricconverter">
              <w:smartTagPr>
                <w:attr w:name="ProductID" w:val="100 г"/>
              </w:smartTagPr>
              <w:r>
                <w:rPr>
                  <w:b/>
                  <w:bCs/>
                </w:rPr>
                <w:t>100 г</w:t>
              </w:r>
            </w:smartTag>
            <w:r>
              <w:rPr>
                <w:b/>
                <w:bCs/>
              </w:rPr>
              <w:t xml:space="preserve">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Единица измерения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Массовая доля сухих веществ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менее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Белок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8,5-15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3-12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Поваренная соль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Крахмал</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загуститель</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Рисовая и пшеничная мука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загуститель</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7.</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мг/кг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&lt;0,5</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2</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Мясорастительные (растительно-мясные) консервы для питания детей раннего возраста</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1128"/>
        <w:gridCol w:w="9687"/>
        <w:gridCol w:w="3810"/>
        <w:gridCol w:w="4076"/>
        <w:gridCol w:w="2899"/>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 xml:space="preserve">Критерии и показатели пищевой ценности в </w:t>
            </w:r>
            <w:smartTag w:uri="urn:schemas-microsoft-com:office:smarttags" w:element="metricconverter">
              <w:smartTagPr>
                <w:attr w:name="ProductID" w:val="100 г"/>
              </w:smartTagPr>
              <w:r>
                <w:rPr>
                  <w:b/>
                  <w:bCs/>
                </w:rPr>
                <w:t>100 г</w:t>
              </w:r>
            </w:smartTag>
            <w:r>
              <w:rPr>
                <w:b/>
                <w:bCs/>
              </w:rPr>
              <w:t xml:space="preserve">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Единица измерения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Массовая доля сухих веществ</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5-26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Белок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Углеводы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Поваренная соль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Крахмал</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загуститель</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7.</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Рисовая и пшеничная мука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загуститель</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мг/кг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&lt;0,5</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Пастеризованные мясные (мясосодержащие) колбаски для питания детей от полутора лет</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1811"/>
        <w:gridCol w:w="9195"/>
        <w:gridCol w:w="3878"/>
        <w:gridCol w:w="4148"/>
        <w:gridCol w:w="2568"/>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lastRenderedPageBreak/>
              <w:t xml:space="preserve">Критерии и показатели пищевой ценности в </w:t>
            </w:r>
            <w:smartTag w:uri="urn:schemas-microsoft-com:office:smarttags" w:element="metricconverter">
              <w:smartTagPr>
                <w:attr w:name="ProductID" w:val="100 г"/>
              </w:smartTagPr>
              <w:r>
                <w:rPr>
                  <w:b/>
                  <w:bCs/>
                </w:rPr>
                <w:t>100 г</w:t>
              </w:r>
            </w:smartTag>
            <w:r>
              <w:rPr>
                <w:b/>
                <w:bCs/>
              </w:rPr>
              <w:t xml:space="preserve">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Единица измерения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Белок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менее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16-20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Поваренная соль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мг/кг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&lt;0,5</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4</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Мясные консервы для питания детей дошкольного и школьного возраста</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1251"/>
        <w:gridCol w:w="9755"/>
        <w:gridCol w:w="3878"/>
        <w:gridCol w:w="4148"/>
        <w:gridCol w:w="2568"/>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 xml:space="preserve">Критерии и показатели пищевой ценности в </w:t>
            </w:r>
            <w:smartTag w:uri="urn:schemas-microsoft-com:office:smarttags" w:element="metricconverter">
              <w:smartTagPr>
                <w:attr w:name="ProductID" w:val="100 г"/>
              </w:smartTagPr>
              <w:r>
                <w:rPr>
                  <w:b/>
                  <w:bCs/>
                </w:rPr>
                <w:t>100 г</w:t>
              </w:r>
            </w:smartTag>
            <w:r>
              <w:rPr>
                <w:b/>
                <w:bCs/>
              </w:rPr>
              <w:t xml:space="preserve">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Единица измерения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Белок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менее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Поваренная соль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Крахмал</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Рисовая и пшеничная мука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мг/кг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&lt;0,5</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5</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Колбасные изделия для питания детей дошкольного и школьного возраста</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741"/>
        <w:gridCol w:w="8845"/>
        <w:gridCol w:w="3378"/>
        <w:gridCol w:w="3613"/>
        <w:gridCol w:w="5023"/>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 xml:space="preserve">Критерии и показатели пищевой ценности в </w:t>
            </w:r>
            <w:smartTag w:uri="urn:schemas-microsoft-com:office:smarttags" w:element="metricconverter">
              <w:smartTagPr>
                <w:attr w:name="ProductID" w:val="100 г"/>
              </w:smartTagPr>
              <w:r>
                <w:rPr>
                  <w:b/>
                  <w:bCs/>
                </w:rPr>
                <w:t>100 г</w:t>
              </w:r>
            </w:smartTag>
            <w:r>
              <w:rPr>
                <w:b/>
                <w:bCs/>
              </w:rPr>
              <w:t xml:space="preserve">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Единица измерения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Белок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менее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Поваренная соль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Крахмал</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 натрия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Остаточная активность кислой фосфатазы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для вареных колбасных изделий</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7.</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Общий фосфор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мг/кг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6</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Мясные полуфабрикаты для питания детей дошкольного и школьного возраста</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1811"/>
        <w:gridCol w:w="9195"/>
        <w:gridCol w:w="3878"/>
        <w:gridCol w:w="4148"/>
        <w:gridCol w:w="2568"/>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lastRenderedPageBreak/>
              <w:t xml:space="preserve">Критерии и показатели пищевой ценности в </w:t>
            </w:r>
            <w:smartTag w:uri="urn:schemas-microsoft-com:office:smarttags" w:element="metricconverter">
              <w:smartTagPr>
                <w:attr w:name="ProductID" w:val="100 г"/>
              </w:smartTagPr>
              <w:r>
                <w:rPr>
                  <w:b/>
                  <w:bCs/>
                </w:rPr>
                <w:t>100 г</w:t>
              </w:r>
            </w:smartTag>
            <w:r>
              <w:rPr>
                <w:b/>
                <w:bCs/>
              </w:rPr>
              <w:t xml:space="preserve">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Единица измерения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Белок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менее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Поваренная соль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0,9</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мг/кг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&lt;0,5</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7</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Паштеты и кулинарные изделия для питания детей дошкольного и школьного возраста</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1811"/>
        <w:gridCol w:w="9195"/>
        <w:gridCol w:w="3878"/>
        <w:gridCol w:w="4148"/>
        <w:gridCol w:w="2568"/>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 xml:space="preserve">Критерии и показатели пищевой ценности в </w:t>
            </w:r>
            <w:smartTag w:uri="urn:schemas-microsoft-com:office:smarttags" w:element="metricconverter">
              <w:smartTagPr>
                <w:attr w:name="ProductID" w:val="100 г"/>
              </w:smartTagPr>
              <w:r>
                <w:rPr>
                  <w:b/>
                  <w:bCs/>
                </w:rPr>
                <w:t>100 г</w:t>
              </w:r>
            </w:smartTag>
            <w:r>
              <w:rPr>
                <w:b/>
                <w:bCs/>
              </w:rPr>
              <w:t xml:space="preserve">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Единица измерения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Допустимый уровень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Белок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менее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Поваренная соль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Нитриты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мг/кг</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&lt;0,5</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Приложение № 5</w:t>
      </w:r>
      <w:r>
        <w:rPr>
          <w:rFonts w:ascii="Arial" w:hAnsi="Arial" w:cs="Arial"/>
          <w:color w:val="000000"/>
          <w:sz w:val="27"/>
          <w:szCs w:val="27"/>
        </w:rPr>
        <w:br/>
        <w:t>к техническому регламенту</w:t>
      </w:r>
      <w:r>
        <w:rPr>
          <w:rFonts w:ascii="Arial" w:hAnsi="Arial" w:cs="Arial"/>
          <w:color w:val="000000"/>
          <w:sz w:val="27"/>
          <w:szCs w:val="27"/>
        </w:rPr>
        <w:br/>
        <w:t>Таможенного союза</w:t>
      </w:r>
      <w:r>
        <w:rPr>
          <w:rFonts w:ascii="Arial" w:hAnsi="Arial" w:cs="Arial"/>
          <w:color w:val="000000"/>
          <w:sz w:val="27"/>
          <w:szCs w:val="27"/>
        </w:rPr>
        <w:br/>
        <w:t>«О безопасности мяса и</w:t>
      </w:r>
      <w:r>
        <w:rPr>
          <w:rFonts w:ascii="Arial" w:hAnsi="Arial" w:cs="Arial"/>
          <w:color w:val="000000"/>
          <w:sz w:val="27"/>
          <w:szCs w:val="27"/>
        </w:rPr>
        <w:br/>
        <w:t>мясной продукции»</w:t>
      </w:r>
      <w:r>
        <w:rPr>
          <w:rFonts w:ascii="Arial" w:hAnsi="Arial" w:cs="Arial"/>
          <w:color w:val="000000"/>
          <w:sz w:val="27"/>
          <w:szCs w:val="27"/>
        </w:rPr>
        <w:br/>
        <w:t>(ТР ТС 034/2013)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Максимальные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контролируемые согласно информации об их использовании*</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1</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Максимальные допустимые уровни остатков антимикробных средств</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501"/>
        <w:gridCol w:w="5609"/>
        <w:gridCol w:w="2795"/>
        <w:gridCol w:w="2379"/>
        <w:gridCol w:w="2701"/>
        <w:gridCol w:w="7615"/>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lastRenderedPageBreak/>
              <w:t>Наименование препарата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Вид продуктивного животного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Наименование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Максимальный уровень остатка (мг/кг,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Апрамицин Apramicin (аминогликозиды)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20</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Гентамицин Gentamycin (аминогликозиды)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0,75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3.</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Канамицин Kanamycin (аминогликозиды)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Неомицин Neomycin (аминогликозиды)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включая фрамицетин</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Паромомицин Paromomycin (аминогликозиды)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 и 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6.</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Спектиномицин Spectinomycin (аминогликозиды)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продуктивных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кроме овец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 говяжья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овцы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7.</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Стрептомицин/ дигидрострепто мицин Streptomicin/ dihidrostreptomicin (аминогликозиды)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8.</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Цефтиофур Ceftiofur (цефалоспорины)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 всех остатков, содержащих *-лактамовую структуру, выраженная как десфуроил цефтиофур</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6</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9.</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Цефалексин Cefalexin (цефалоспорины)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Цефапирин Cefapirin (цефалоспорины)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 цефапирина и дезацетил-цефапирина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Цефкином Cefquinome (цефалоспорины)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 свиньи, лошади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Все вещества сульфаниламидной группы </w:t>
            </w:r>
            <w:r>
              <w:lastRenderedPageBreak/>
              <w:t>(сульфаниламиды)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xml:space="preserve">все виды продуктивных </w:t>
            </w:r>
            <w:r>
              <w:lastRenderedPageBreak/>
              <w:t>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сумма всех остатков данной группы не должна превышать </w:t>
            </w:r>
            <w:r>
              <w:lastRenderedPageBreak/>
              <w:t>максимальный допустимый уровень</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13.</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Баквилоприм Baquiloprim (производные диаминопиримидина)</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14.</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Триметоприм Trimethoprim (производные </w:t>
            </w:r>
            <w:r>
              <w:lastRenderedPageBreak/>
              <w:t>диаминопиримидина)</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xml:space="preserve">все виды продуктивных животных, кроме </w:t>
            </w:r>
            <w:r>
              <w:lastRenderedPageBreak/>
              <w:t>лошадей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лошади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Клавулановая кислота Clavulanic acid (ингибиторы беталактамазы)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 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16.</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Линкомицин/клиндамицин Lincomicin/ Clindamicin (линкозамиды)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17.</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Пирлимицин Pirlimycin (линкозамиды)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18.</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Тиамфеникол</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сумма тиамфеникола и конъюгатов тиамфеникола в расчете на тиамфеникол</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продуктивных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19.</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Флорфеникол Florfenicol (флорфениколы)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и мелкий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 флорфеникола и его метаболитов в виде флорфениколамина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прочие виды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20.</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Флумекин Flumequine (хинолоны)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и мелкий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прочие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21.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Ципрофлоксацин/ энрофлоксацин/ пефлоксацин/ офлоксацин/ норфлоксацин Cipro floxacin/Enrof</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фторхинолонов</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мелкий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 и кролики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Данофлоксацин Danofloxacin (хинолоны)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и мелкий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прочие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23.</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Дифлоксацин Difloxacin (хинолоны)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и мелкий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прочие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24.</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Марбофлоксацин Marbofloxacin (хинолоны)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 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25.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Оксолиновая кислота Oxolinic acid (хинолоны)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26.</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Эритромицин Erythromycin (макролиды)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27.</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Спирамицин Spiramycin (макролиды)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 спирамицина и неоспирамицина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эквиваленты спирамицина (остатки с антимикробной активностью)</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шпик</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28.</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Тилмикозин Tilmicosin (макролиды)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29.</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Тилозин Tylosin (макролиды)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тилозин 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30.</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Тилвалозин Tylvalosin (макролиды)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тилвалозина и 3-О-ацетилтилозина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31.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Тулатромицин Tulathromycin (макролиды)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(2R,3S,4R,5R,8R, 10R,11R,12S,13S, 14R)-2-этил-3,4,10,13-тетрагидрокси-3,5, 8,10,12,14-гексаме-тил-11-[[3,4-6-три-деокси-3-(диметиламино)-бета-Д-ксилогексопираносил] окси]-1-окса-6-азацилопентдекан-15-один, выраженный как эквиваленты тулатромицина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Тиамулин Tiamulin (плевромутилины)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 и кролики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 метаболитов, которые могут быть гидролизованы в 8-б-гидроксимутилин</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33.</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Вальнемулин Valnemulin (плевромутилины)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Рифаксимин/ рифампицин Rifaximin/ rifampicin (ансамицины)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рифаксимин</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Колистин Colistin (полимиксины)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36.</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Бацитрацин Bacitracin (полипептиды)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кролики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 бацитрацинов А, В, С, в том числе в виде цинк-бацитрацина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37.</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Авиламицин Avilamycin (ортозомицины)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 и кролики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дихлороизо- эвернинова кислота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38.</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Монензин Monensin (ионофоры)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монеэнзин 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прочие виды </w:t>
            </w:r>
            <w:r>
              <w:lastRenderedPageBreak/>
              <w:t>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другие продукты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39.</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Ласалоцид Lasalocid (ионофоры)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натрий ласалоцид</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 другие продукты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0,05 0,005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40.</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Нитрофураны (включая фуразолидон) Nitrofurans (including furazolidone)</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 продукции животного происхождения на уровне определения методов</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Метронидазол/ диметридазол/ ронидазол/дапсон/ клотримазол/ аминитризол Metronidazole/ dimetridazole/ ronidazole/dapsone/ clotrimazole/ aminitrizole</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не допускаются</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 продукции животного происхождения на уровне определения методов</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&lt;0,1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Флавомицин Flavomycin (стрептотрицины)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0,7</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0,7</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0,7</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0,7</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43.</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Доксициклин Doxiciclin (тетрациклины)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44.</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Бензилпенициллин/ пенетамат Benzylpenicillin/ penethamate (группа пенициллина)</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Ампициллин Ampicillin (группа пенициллина)</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46.</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Амоксициллин Amoxicillin (группа пенициллина)</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47.</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Клоксациллин Cloxacillin (пенициллины)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продуктивных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48.</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Диклоксациллин Dicloxacillin (пенициллины)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все виды продуктивных </w:t>
            </w:r>
            <w:r>
              <w:lastRenderedPageBreak/>
              <w:t>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49.</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Нафциллин Nafcillin (пенициллины)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 кроме свиней и лошадей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50.</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Оксациллин Oxacillin (пенициллины)</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Феноксиметилпенициллин (phenoximethylpeni- cillin (группа пенициллина)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0,25</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2</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Максимальные допустимые уровни остатков антипротозойных средств</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500"/>
        <w:gridCol w:w="2807"/>
        <w:gridCol w:w="6390"/>
        <w:gridCol w:w="3794"/>
        <w:gridCol w:w="4580"/>
        <w:gridCol w:w="3529"/>
      </w:tblGrid>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Наименование препарата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Вид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Наименование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Максимальный уровень остатка (мг/кг,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gridSpan w:val="2"/>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Диклазурил Diclazuril</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овцы и кролики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диклазурил</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прочие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0,04</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0,04</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другие продукты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Имидокарб Imidocarb</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имидокарб</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овцы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Толтразурил Toltrazuril</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толтразурила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сульфон</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Никарбазин Nicarbazin</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прочие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как N, N"- bis (4-нитрофенил) мочевина</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другие продукты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0,025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Робенидин Robenidine</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робенидина гидрохлорид</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пшик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другие продукты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6.</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Семдурамицин Semduramicin</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продуктов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7.</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Наразин Narasin</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другие продукты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8.</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Мадуромицин Maduramicin</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продуктов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9.</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xml:space="preserve">Салиномицин </w:t>
            </w:r>
            <w:r>
              <w:lastRenderedPageBreak/>
              <w:t>Salinomycin</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 xml:space="preserve">все виды продуктивных животных, кроме кроликов для </w:t>
            </w:r>
            <w:r>
              <w:lastRenderedPageBreak/>
              <w:t>откорма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lastRenderedPageBreak/>
              <w:t>печень (кроме печени кролика)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0,005</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salinomycin sodium</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другие продукты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10.</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Галофугинон Halofuginone</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 кроме крупного рогатого скота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мясо</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 (для свиней - шпик со шкурой)</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0,025</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другие продукты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0,003</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Декоквинат Decoquinate</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 продуктивных животных, кроме крупного и мелкого рогатого скота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все виды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0,02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продуктов убоя</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Таблица 3</w:t>
      </w:r>
    </w:p>
    <w:p w:rsidR="001B6BF9" w:rsidRDefault="001B6BF9" w:rsidP="001B6BF9">
      <w:pPr>
        <w:pStyle w:val="3"/>
        <w:jc w:val="center"/>
        <w:rPr>
          <w:rFonts w:ascii="Arial" w:hAnsi="Arial" w:cs="Arial"/>
          <w:color w:val="003C80"/>
          <w:sz w:val="40"/>
          <w:szCs w:val="40"/>
        </w:rPr>
      </w:pPr>
      <w:r>
        <w:rPr>
          <w:rFonts w:ascii="Arial" w:hAnsi="Arial" w:cs="Arial"/>
          <w:color w:val="003C80"/>
          <w:sz w:val="40"/>
          <w:szCs w:val="40"/>
        </w:rPr>
        <w:t>Максимальные допустимые уровни остатков инсектицидов</w:t>
      </w:r>
    </w:p>
    <w:tbl>
      <w:tblPr>
        <w:tblW w:w="21600" w:type="dxa"/>
        <w:tblInd w:w="-100" w:type="dxa"/>
        <w:tblBorders>
          <w:bottom w:val="single" w:sz="8" w:space="0" w:color="D6DEE9"/>
        </w:tblBorders>
        <w:tblCellMar>
          <w:top w:w="15" w:type="dxa"/>
          <w:left w:w="15" w:type="dxa"/>
          <w:bottom w:w="15" w:type="dxa"/>
          <w:right w:w="15" w:type="dxa"/>
        </w:tblCellMar>
        <w:tblLook w:val="0000" w:firstRow="0" w:lastRow="0" w:firstColumn="0" w:lastColumn="0" w:noHBand="0" w:noVBand="0"/>
      </w:tblPr>
      <w:tblGrid>
        <w:gridCol w:w="2601"/>
        <w:gridCol w:w="2918"/>
        <w:gridCol w:w="2522"/>
        <w:gridCol w:w="4384"/>
        <w:gridCol w:w="9175"/>
      </w:tblGrid>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lastRenderedPageBreak/>
              <w:t>Наименование препарата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Вид продуктивных животных</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Наименование продукта</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Максимальный уровень остатка (мг/кг, не более)</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jc w:val="center"/>
              <w:rPr>
                <w:b/>
                <w:bCs/>
              </w:rPr>
            </w:pPr>
            <w:r>
              <w:rPr>
                <w:b/>
                <w:bCs/>
              </w:rPr>
              <w:t>Примечание</w:t>
            </w:r>
          </w:p>
        </w:tc>
      </w:tr>
      <w:tr w:rsidR="001B6BF9" w:rsidTr="001B6BF9">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1</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2</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3</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4</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5</w:t>
            </w:r>
          </w:p>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Амитраз</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крупный рогатый скот</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сумма амитраза и всех метаболитов, содержащих 2,4-диметоксиамфетамин (2,4-DMA) группу, выраженная как амитраз</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овцы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козы</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0,1</w:t>
            </w:r>
          </w:p>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   </w:t>
            </w:r>
          </w:p>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жир-сырец</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0,4</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val="restart"/>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свиньи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печень</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r w:rsidR="001B6BF9" w:rsidTr="001B6BF9">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почки</w:t>
            </w:r>
          </w:p>
        </w:tc>
        <w:tc>
          <w:tcPr>
            <w:tcW w:w="0" w:type="auto"/>
            <w:tcBorders>
              <w:top w:val="single" w:sz="8" w:space="0" w:color="D6DEE9"/>
              <w:left w:val="single" w:sz="8" w:space="0" w:color="D6DEE9"/>
              <w:bottom w:val="single" w:sz="8" w:space="0" w:color="D6DEE9"/>
              <w:right w:val="single" w:sz="8" w:space="0" w:color="D6DEE9"/>
            </w:tcBorders>
            <w:tcMar>
              <w:top w:w="100" w:type="dxa"/>
              <w:left w:w="100" w:type="dxa"/>
              <w:bottom w:w="200" w:type="dxa"/>
              <w:right w:w="100" w:type="dxa"/>
            </w:tcMar>
          </w:tcPr>
          <w:p w:rsidR="001B6BF9" w:rsidRDefault="001B6BF9">
            <w:pPr>
              <w:spacing w:before="400" w:after="400"/>
            </w:pPr>
            <w:r>
              <w:t>0,2</w:t>
            </w:r>
          </w:p>
        </w:tc>
        <w:tc>
          <w:tcPr>
            <w:tcW w:w="0" w:type="auto"/>
            <w:vMerge/>
            <w:tcBorders>
              <w:top w:val="single" w:sz="8" w:space="0" w:color="D6DEE9"/>
              <w:left w:val="single" w:sz="8" w:space="0" w:color="D6DEE9"/>
              <w:bottom w:val="single" w:sz="8" w:space="0" w:color="D6DEE9"/>
              <w:right w:val="single" w:sz="8" w:space="0" w:color="D6DEE9"/>
            </w:tcBorders>
            <w:vAlign w:val="center"/>
          </w:tcPr>
          <w:p w:rsidR="001B6BF9" w:rsidRDefault="001B6BF9"/>
        </w:tc>
      </w:tr>
    </w:tbl>
    <w:p w:rsidR="001B6BF9" w:rsidRDefault="001B6BF9" w:rsidP="001B6BF9">
      <w:pPr>
        <w:pStyle w:val="a3"/>
        <w:rPr>
          <w:rFonts w:ascii="Arial" w:hAnsi="Arial" w:cs="Arial"/>
          <w:color w:val="000000"/>
          <w:sz w:val="27"/>
          <w:szCs w:val="27"/>
        </w:rPr>
      </w:pPr>
      <w:r>
        <w:rPr>
          <w:rFonts w:ascii="Arial" w:hAnsi="Arial" w:cs="Arial"/>
          <w:color w:val="000000"/>
          <w:sz w:val="27"/>
          <w:szCs w:val="27"/>
        </w:rPr>
        <w:t>_____________________________</w:t>
      </w:r>
    </w:p>
    <w:p w:rsidR="001B6BF9" w:rsidRDefault="001B6BF9" w:rsidP="001B6BF9">
      <w:pPr>
        <w:pStyle w:val="a3"/>
        <w:rPr>
          <w:rFonts w:ascii="Arial" w:hAnsi="Arial" w:cs="Arial"/>
          <w:color w:val="000000"/>
          <w:sz w:val="27"/>
          <w:szCs w:val="27"/>
        </w:rPr>
      </w:pPr>
      <w:r>
        <w:rPr>
          <w:rFonts w:ascii="Arial" w:hAnsi="Arial" w:cs="Arial"/>
          <w:color w:val="000000"/>
          <w:sz w:val="27"/>
          <w:szCs w:val="27"/>
        </w:rPr>
        <w: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1B6BF9" w:rsidRDefault="001B6BF9" w:rsidP="001B6BF9">
      <w:r>
        <w:rPr>
          <w:rFonts w:ascii="Arial" w:hAnsi="Arial" w:cs="Arial"/>
          <w:color w:val="000000"/>
          <w:sz w:val="27"/>
          <w:szCs w:val="27"/>
        </w:rPr>
        <w:br/>
      </w:r>
      <w:r>
        <w:rPr>
          <w:rFonts w:ascii="Arial" w:hAnsi="Arial" w:cs="Arial"/>
          <w:color w:val="000000"/>
          <w:sz w:val="27"/>
          <w:szCs w:val="27"/>
        </w:rPr>
        <w:br/>
      </w:r>
    </w:p>
    <w:p w:rsidR="001B6BF9" w:rsidRDefault="001B6BF9" w:rsidP="001B6BF9">
      <w:pPr>
        <w:pStyle w:val="textreview"/>
        <w:pBdr>
          <w:bottom w:val="single" w:sz="8" w:space="0" w:color="F0F0F0"/>
        </w:pBdr>
        <w:rPr>
          <w:rFonts w:ascii="Arial" w:hAnsi="Arial" w:cs="Arial"/>
          <w:caps/>
          <w:color w:val="000000"/>
          <w:sz w:val="27"/>
          <w:szCs w:val="27"/>
        </w:rPr>
      </w:pPr>
      <w:bookmarkStart w:id="2" w:name="review"/>
      <w:bookmarkEnd w:id="2"/>
      <w:r>
        <w:rPr>
          <w:rStyle w:val="a4"/>
          <w:rFonts w:ascii="Arial" w:hAnsi="Arial" w:cs="Arial"/>
          <w:caps/>
          <w:color w:val="000000"/>
          <w:sz w:val="27"/>
          <w:szCs w:val="27"/>
        </w:rPr>
        <w:t>ОБЗОР ДОКУМЕНТА</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Разработан техрегламент Таможенного союза "О безопасности мяса и мясной продукции".</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Он устанавливает требования безопасности к продуктам убоя и мясной продукции и связанные с ними правила производства, хранения, перевозки, реализации и утилизации. Речь также идет о маркировке и упаковке.</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К объектам техрегулирования относятся, в том числе, мясо, субпродукты, колбасные изделия, продукты из шпика, детское питание, сырье кишечное, желатин.</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 xml:space="preserve">Действие техрегламента не распространяется на производимую продукцию в домашних условиях, на специализированные товары, </w:t>
      </w:r>
      <w:r>
        <w:rPr>
          <w:rFonts w:ascii="Arial" w:hAnsi="Arial" w:cs="Arial"/>
          <w:color w:val="000000"/>
          <w:sz w:val="27"/>
          <w:szCs w:val="27"/>
        </w:rPr>
        <w:lastRenderedPageBreak/>
        <w:t>БАДы, лекарства, на продукцию предприятий общественного питания и др.</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Предусмотрена идентификация продукции. Указанные в составе маркировки или в товаросопроводительной документации наименования сравнивают с предусмотренными техрегламентом. Оцениваются внешний вид и органолептические показатели. В отдельных случаях используется аналитический метод.</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Для оценки безопасности используются, в частности, микробиологические и гигиенические нормативы.</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Приводится ряд специальных требований в отношении определенных товаров.</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Так, следует отличать мясной продукт от мясорастительного. К последнему относится мясосодержащий продукт, который изготовлен с использованием ингредиентов растительного происхождения. Массовая доля мясных составляющих - от 30 до 60%.</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При производстве детского питания нельзя использовать продукты убоя с содержанием общего фосфора более 0,2%. Не допускается применять свежую и замороженную кровь, доставленную с других производственных объектов (в отношении продукции для дошкольников и школьников). Консервы нужно выдерживать на складе не менее 21 дня.</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Ряд требований касается применения в производстве нитрита натрия (нитрита калия). Так, его можно использовать только в виде нитритно-посолочных смесей с массовой долей вещества не более 0,9%.</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Следует обратить внимание на маркировку. Так, нельзя использовать придуманные названия, при которых продукция воспринимается как для детского питания (например, сосиски "Детские", колбаса "Карапузик").</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Не допускается применять наименования, которые тождественны или сходны до степени смешения с названиями, предусмотренными межгосударственными (региональными) стандартами, за исключением выпускаемой по ним продукции (например, "Докторская", "Любительская", "Зернистая).</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В наименовании следует указать информацию о группе (мясной, мясосодержащий, мясорастительный, растительно-мясной) и о виде (полуфабрикат, консервы, продукт из шпика, сухой продукт, бульон).</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Продукты убоя перед выпуском в обращение проходят ветеринарно-санитарную экспертизу.</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lastRenderedPageBreak/>
        <w:t>Мясная продукция подлежит декларированию соответствия. Исключения - товары для детского питания. Они подлежат госрегистрации.</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Декларация действительная в течение срока годности продукции.</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Перед выпуском в обращение на рынке государств-членов Таможенного союза товары маркируются единым знаком.</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 xml:space="preserve">Техрегламент вступает в силу с 1 мая </w:t>
      </w:r>
      <w:smartTag w:uri="urn:schemas-microsoft-com:office:smarttags" w:element="metricconverter">
        <w:smartTagPr>
          <w:attr w:name="ProductID" w:val="2014 г"/>
        </w:smartTagPr>
        <w:r>
          <w:rPr>
            <w:rFonts w:ascii="Arial" w:hAnsi="Arial" w:cs="Arial"/>
            <w:color w:val="000000"/>
            <w:sz w:val="27"/>
            <w:szCs w:val="27"/>
          </w:rPr>
          <w:t>2014 г</w:t>
        </w:r>
      </w:smartTag>
      <w:r>
        <w:rPr>
          <w:rFonts w:ascii="Arial" w:hAnsi="Arial" w:cs="Arial"/>
          <w:color w:val="000000"/>
          <w:sz w:val="27"/>
          <w:szCs w:val="27"/>
        </w:rPr>
        <w:t>., за исключением отдельных положений. Для них предусмотрены иные сроки.</w:t>
      </w:r>
    </w:p>
    <w:p w:rsidR="001B6BF9" w:rsidRDefault="001B6BF9" w:rsidP="001B6BF9">
      <w:pPr>
        <w:pStyle w:val="a3"/>
        <w:jc w:val="both"/>
        <w:rPr>
          <w:rFonts w:ascii="Arial" w:hAnsi="Arial" w:cs="Arial"/>
          <w:color w:val="000000"/>
          <w:sz w:val="27"/>
          <w:szCs w:val="27"/>
        </w:rPr>
      </w:pPr>
      <w:r>
        <w:rPr>
          <w:rFonts w:ascii="Arial" w:hAnsi="Arial" w:cs="Arial"/>
          <w:color w:val="000000"/>
          <w:sz w:val="27"/>
          <w:szCs w:val="27"/>
        </w:rPr>
        <w:t>Решение вступает в силу по истечении 30 календарных дней с даты его официального опубликования.</w:t>
      </w:r>
    </w:p>
    <w:p w:rsidR="00242B68" w:rsidRDefault="001B6BF9" w:rsidP="001B6BF9">
      <w:r>
        <w:rPr>
          <w:rFonts w:ascii="Arial" w:hAnsi="Arial" w:cs="Arial"/>
          <w:color w:val="000000"/>
          <w:sz w:val="27"/>
          <w:szCs w:val="27"/>
        </w:rPr>
        <w:br/>
      </w:r>
      <w:r>
        <w:rPr>
          <w:rFonts w:ascii="Arial" w:hAnsi="Arial" w:cs="Arial"/>
          <w:color w:val="000000"/>
          <w:sz w:val="27"/>
          <w:szCs w:val="27"/>
        </w:rPr>
        <w:br/>
        <w:t>ГАРАНТ.РУ:</w:t>
      </w:r>
      <w:r>
        <w:rPr>
          <w:rStyle w:val="apple-converted-space"/>
          <w:rFonts w:ascii="Arial" w:hAnsi="Arial" w:cs="Arial"/>
          <w:color w:val="000000"/>
          <w:sz w:val="27"/>
          <w:szCs w:val="27"/>
        </w:rPr>
        <w:t> </w:t>
      </w:r>
      <w:hyperlink r:id="rId4" w:anchor="ixzz3ASh9CSsZ" w:history="1">
        <w:r>
          <w:rPr>
            <w:rStyle w:val="a5"/>
            <w:rFonts w:ascii="Arial" w:hAnsi="Arial" w:cs="Arial"/>
            <w:color w:val="003399"/>
            <w:sz w:val="27"/>
            <w:szCs w:val="27"/>
            <w:u w:val="none"/>
          </w:rPr>
          <w:t>http://www.garant.ru/products/ipo/prime/doc/70371398/#ixzz3ASh9CSsZ</w:t>
        </w:r>
      </w:hyperlink>
    </w:p>
    <w:sectPr w:rsidR="00242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F9"/>
    <w:rsid w:val="000B6F09"/>
    <w:rsid w:val="000D76B2"/>
    <w:rsid w:val="001B6BF9"/>
    <w:rsid w:val="0024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D28D49-7E8E-427A-8E67-F7198B10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1B6BF9"/>
    <w:pPr>
      <w:spacing w:before="100" w:beforeAutospacing="1" w:after="100" w:afterAutospacing="1"/>
      <w:outlineLvl w:val="1"/>
    </w:pPr>
    <w:rPr>
      <w:b/>
      <w:bCs/>
      <w:sz w:val="36"/>
      <w:szCs w:val="36"/>
    </w:rPr>
  </w:style>
  <w:style w:type="paragraph" w:styleId="3">
    <w:name w:val="heading 3"/>
    <w:basedOn w:val="a"/>
    <w:qFormat/>
    <w:rsid w:val="001B6BF9"/>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B6BF9"/>
    <w:pPr>
      <w:spacing w:before="100" w:beforeAutospacing="1" w:after="100" w:afterAutospacing="1"/>
    </w:pPr>
  </w:style>
  <w:style w:type="paragraph" w:customStyle="1" w:styleId="toleft">
    <w:name w:val="toleft"/>
    <w:basedOn w:val="a"/>
    <w:rsid w:val="001B6BF9"/>
    <w:pPr>
      <w:spacing w:before="100" w:beforeAutospacing="1" w:after="100" w:afterAutospacing="1"/>
    </w:pPr>
  </w:style>
  <w:style w:type="character" w:styleId="a4">
    <w:name w:val="Strong"/>
    <w:basedOn w:val="a0"/>
    <w:qFormat/>
    <w:rsid w:val="001B6BF9"/>
    <w:rPr>
      <w:b/>
      <w:bCs/>
    </w:rPr>
  </w:style>
  <w:style w:type="paragraph" w:customStyle="1" w:styleId="textreview">
    <w:name w:val="text_review"/>
    <w:basedOn w:val="a"/>
    <w:rsid w:val="001B6BF9"/>
    <w:pPr>
      <w:spacing w:before="100" w:beforeAutospacing="1" w:after="100" w:afterAutospacing="1"/>
    </w:pPr>
  </w:style>
  <w:style w:type="character" w:customStyle="1" w:styleId="apple-converted-space">
    <w:name w:val="apple-converted-space"/>
    <w:basedOn w:val="a0"/>
    <w:rsid w:val="001B6BF9"/>
  </w:style>
  <w:style w:type="character" w:styleId="a5">
    <w:name w:val="Hyperlink"/>
    <w:basedOn w:val="a0"/>
    <w:rsid w:val="001B6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371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19046</Words>
  <Characters>108568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СББЖ</Company>
  <LinksUpToDate>false</LinksUpToDate>
  <CharactersWithSpaces>127360</CharactersWithSpaces>
  <SharedDoc>false</SharedDoc>
  <HLinks>
    <vt:vector size="6" baseType="variant">
      <vt:variant>
        <vt:i4>131095</vt:i4>
      </vt:variant>
      <vt:variant>
        <vt:i4>0</vt:i4>
      </vt:variant>
      <vt:variant>
        <vt:i4>0</vt:i4>
      </vt:variant>
      <vt:variant>
        <vt:i4>5</vt:i4>
      </vt:variant>
      <vt:variant>
        <vt:lpwstr>http://www.garant.ru/products/ipo/prime/doc/70371398/</vt:lpwstr>
      </vt:variant>
      <vt:variant>
        <vt:lpwstr>ixzz3ASh9CSsZ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Дима Колесо</cp:lastModifiedBy>
  <cp:revision>3</cp:revision>
  <dcterms:created xsi:type="dcterms:W3CDTF">2021-03-12T07:53:00Z</dcterms:created>
  <dcterms:modified xsi:type="dcterms:W3CDTF">2021-03-12T07:53:00Z</dcterms:modified>
</cp:coreProperties>
</file>